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6EEBC114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2739E" w:rsidRPr="0062739E">
        <w:rPr>
          <w:rFonts w:ascii="標楷體" w:eastAsia="標楷體" w:hAnsi="標楷體" w:hint="eastAsia"/>
          <w:b/>
          <w:sz w:val="28"/>
          <w:szCs w:val="28"/>
        </w:rPr>
        <w:t>《M</w:t>
      </w:r>
      <w:r w:rsidR="0062739E" w:rsidRPr="0062739E">
        <w:rPr>
          <w:rFonts w:ascii="標楷體" w:eastAsia="標楷體" w:hAnsi="標楷體"/>
          <w:b/>
          <w:sz w:val="28"/>
          <w:szCs w:val="28"/>
        </w:rPr>
        <w:t>AKER</w:t>
      </w:r>
      <w:r w:rsidR="0062739E" w:rsidRPr="0062739E">
        <w:rPr>
          <w:rFonts w:ascii="標楷體" w:eastAsia="標楷體" w:hAnsi="標楷體" w:hint="eastAsia"/>
          <w:b/>
          <w:sz w:val="28"/>
          <w:szCs w:val="28"/>
        </w:rPr>
        <w:t>創意王》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7CFDD02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2739E" w:rsidRPr="0062739E">
        <w:rPr>
          <w:rFonts w:ascii="標楷體" w:eastAsia="標楷體" w:hAnsi="標楷體" w:hint="eastAsia"/>
          <w:b/>
          <w:sz w:val="28"/>
          <w:szCs w:val="28"/>
        </w:rPr>
        <w:t>《鐵道小文青-圖文創作-列車好創作》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(課程</w:t>
      </w:r>
      <w:r w:rsidR="00191B43">
        <w:rPr>
          <w:rFonts w:ascii="標楷體" w:eastAsia="標楷體" w:hAnsi="標楷體" w:cs="Times New Roman" w:hint="eastAsia"/>
          <w:b/>
          <w:sz w:val="28"/>
          <w:szCs w:val="28"/>
        </w:rPr>
        <w:t>單元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名稱)」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1290CBB8" w:rsidR="00191B43" w:rsidRPr="000B18ED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62739E">
        <w:rPr>
          <w:rFonts w:ascii="標楷體" w:eastAsia="標楷體" w:hAnsi="標楷體" w:hint="eastAsia"/>
          <w:color w:val="000000" w:themeColor="text1"/>
        </w:rPr>
        <w:t>經過長長的月台，跨過高</w:t>
      </w:r>
      <w:proofErr w:type="gramStart"/>
      <w:r w:rsidR="0062739E">
        <w:rPr>
          <w:rFonts w:ascii="標楷體" w:eastAsia="標楷體" w:hAnsi="標楷體" w:hint="eastAsia"/>
          <w:color w:val="000000" w:themeColor="text1"/>
        </w:rPr>
        <w:t>高低</w:t>
      </w:r>
      <w:proofErr w:type="gramEnd"/>
      <w:r w:rsidR="0062739E">
        <w:rPr>
          <w:rFonts w:ascii="標楷體" w:eastAsia="標楷體" w:hAnsi="標楷體" w:hint="eastAsia"/>
          <w:color w:val="000000" w:themeColor="text1"/>
        </w:rPr>
        <w:t>低的樓梯後，那些車站裡面琳瑯滿目的車站廣告跟海報，還有美食的介紹，好吸引人啊！伴隨著鐵路便當或名產的味道，好不容易進到車廂中，在行進的過程中，如果你無聊，不妨抬起頭，看看車廂周遭的那些廣告，有些可能告訴你高雄有哪些新活動、好漢</w:t>
      </w:r>
      <w:proofErr w:type="gramStart"/>
      <w:r w:rsidR="0062739E">
        <w:rPr>
          <w:rFonts w:ascii="標楷體" w:eastAsia="標楷體" w:hAnsi="標楷體" w:hint="eastAsia"/>
          <w:color w:val="000000" w:themeColor="text1"/>
        </w:rPr>
        <w:t>玩字節</w:t>
      </w:r>
      <w:proofErr w:type="gramEnd"/>
      <w:r w:rsidR="0062739E">
        <w:rPr>
          <w:rFonts w:ascii="標楷體" w:eastAsia="標楷體" w:hAnsi="標楷體" w:hint="eastAsia"/>
          <w:color w:val="000000" w:themeColor="text1"/>
        </w:rPr>
        <w:t>、青春設計節、燈會又要開始了，或是那些百貨公司又有新的特別展覽，看！是</w:t>
      </w:r>
      <w:proofErr w:type="gramStart"/>
      <w:r w:rsidR="0062739E">
        <w:rPr>
          <w:rFonts w:ascii="標楷體" w:eastAsia="標楷體" w:hAnsi="標楷體" w:hint="eastAsia"/>
          <w:color w:val="000000" w:themeColor="text1"/>
        </w:rPr>
        <w:t>熊大跟卡娜赫拉</w:t>
      </w:r>
      <w:proofErr w:type="gramEnd"/>
      <w:r w:rsidR="0062739E">
        <w:rPr>
          <w:rFonts w:ascii="標楷體" w:eastAsia="標楷體" w:hAnsi="標楷體" w:hint="eastAsia"/>
          <w:color w:val="000000" w:themeColor="text1"/>
        </w:rPr>
        <w:t>！這些在車廂或車站中的各種海報設計，</w:t>
      </w:r>
      <w:proofErr w:type="gramStart"/>
      <w:r w:rsidR="0062739E">
        <w:rPr>
          <w:rFonts w:ascii="標楷體" w:eastAsia="標楷體" w:hAnsi="標楷體" w:hint="eastAsia"/>
          <w:color w:val="000000" w:themeColor="text1"/>
        </w:rPr>
        <w:t>當讓我們</w:t>
      </w:r>
      <w:proofErr w:type="gramEnd"/>
      <w:r w:rsidR="0062739E">
        <w:rPr>
          <w:rFonts w:ascii="標楷體" w:eastAsia="標楷體" w:hAnsi="標楷體" w:hint="eastAsia"/>
          <w:color w:val="000000" w:themeColor="text1"/>
        </w:rPr>
        <w:t>在等車</w:t>
      </w:r>
      <w:proofErr w:type="gramStart"/>
      <w:r w:rsidR="0062739E">
        <w:rPr>
          <w:rFonts w:ascii="標楷體" w:eastAsia="標楷體" w:hAnsi="標楷體" w:hint="eastAsia"/>
          <w:color w:val="000000" w:themeColor="text1"/>
        </w:rPr>
        <w:t>或做車</w:t>
      </w:r>
      <w:proofErr w:type="gramEnd"/>
      <w:r w:rsidR="0062739E">
        <w:rPr>
          <w:rFonts w:ascii="標楷體" w:eastAsia="標楷體" w:hAnsi="標楷體" w:hint="eastAsia"/>
          <w:color w:val="000000" w:themeColor="text1"/>
        </w:rPr>
        <w:t>的時候不會無聊，更可以增加車廂內的精采，這次，換你來設計看看車廂內的創作！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6"/>
        <w:gridCol w:w="967"/>
        <w:gridCol w:w="25"/>
        <w:gridCol w:w="245"/>
        <w:gridCol w:w="1599"/>
        <w:gridCol w:w="1970"/>
        <w:gridCol w:w="1498"/>
        <w:gridCol w:w="719"/>
        <w:gridCol w:w="2161"/>
      </w:tblGrid>
      <w:tr w:rsidR="0062739E" w:rsidRPr="007218FB" w14:paraId="0F4CE5C7" w14:textId="77777777" w:rsidTr="0062739E">
        <w:trPr>
          <w:trHeight w:val="884"/>
          <w:jc w:val="center"/>
        </w:trPr>
        <w:tc>
          <w:tcPr>
            <w:tcW w:w="20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39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DE1C35A" w:rsidR="0062739E" w:rsidRPr="00852347" w:rsidRDefault="0062739E" w:rsidP="0062739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proofErr w:type="gramStart"/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proofErr w:type="gramEnd"/>
            <w:r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DC03462" w14:textId="77777777" w:rsidR="0062739E" w:rsidRDefault="0062739E" w:rsidP="0062739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  <w:p w14:paraId="1AB79146" w14:textId="21A65012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62739E" w:rsidRPr="007218FB" w14:paraId="682015D5" w14:textId="77777777" w:rsidTr="0062739E">
        <w:trPr>
          <w:trHeight w:val="884"/>
          <w:jc w:val="center"/>
        </w:trPr>
        <w:tc>
          <w:tcPr>
            <w:tcW w:w="20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39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9102E22" w:rsidR="0062739E" w:rsidRPr="00852347" w:rsidRDefault="0062739E" w:rsidP="0062739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藝術、社會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45A8C6C" w:rsidR="0062739E" w:rsidRPr="00852347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12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6D849DD3" w:rsidR="00852347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221E8B76" w14:textId="77777777" w:rsidR="0062739E" w:rsidRPr="00B91646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14:paraId="08D9004B" w14:textId="77777777" w:rsidR="0062739E" w:rsidRPr="00C3271F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藝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14:paraId="07ECE93C" w14:textId="77777777" w:rsidR="0062739E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學習規劃藝術活動，豐富生活經驗。</w:t>
            </w:r>
          </w:p>
          <w:p w14:paraId="26BC47D0" w14:textId="77777777" w:rsidR="0062739E" w:rsidRPr="00C3271F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C3271F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14:paraId="201BC610" w14:textId="77777777" w:rsidR="0062739E" w:rsidRPr="00205D85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14:paraId="648A22EF" w14:textId="77777777" w:rsidR="0062739E" w:rsidRPr="00B91646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14:paraId="226B23D6" w14:textId="77777777" w:rsidR="0062739E" w:rsidRPr="00205D85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藝</w:t>
            </w:r>
            <w:r w:rsidRPr="00205D85">
              <w:rPr>
                <w:rFonts w:eastAsia="標楷體" w:hAnsi="標楷體" w:hint="eastAsia"/>
                <w:b/>
              </w:rPr>
              <w:t>-E-B2</w:t>
            </w:r>
          </w:p>
          <w:p w14:paraId="034A89A2" w14:textId="77777777" w:rsidR="0062739E" w:rsidRPr="00205D85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識讀科技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資訊與媒體的特質及其與藝術的關係。</w:t>
            </w:r>
          </w:p>
          <w:p w14:paraId="5D8ECADD" w14:textId="77777777" w:rsidR="0062739E" w:rsidRPr="00736DC7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藝術涵養與美感素養</w:t>
            </w:r>
          </w:p>
          <w:p w14:paraId="4A097746" w14:textId="77777777" w:rsidR="0062739E" w:rsidRPr="00205D85" w:rsidRDefault="0062739E" w:rsidP="0062739E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藝</w:t>
            </w:r>
            <w:r w:rsidRPr="00205D85">
              <w:rPr>
                <w:rFonts w:eastAsia="標楷體" w:hAnsi="標楷體" w:hint="eastAsia"/>
                <w:b/>
              </w:rPr>
              <w:t>-E-B3</w:t>
            </w:r>
          </w:p>
          <w:p w14:paraId="3B1293C7" w14:textId="28B49153" w:rsidR="00852347" w:rsidRPr="007218FB" w:rsidRDefault="0062739E" w:rsidP="008E6096">
            <w:pPr>
              <w:rPr>
                <w:rFonts w:ascii="標楷體" w:eastAsia="標楷體" w:hAnsi="標楷體" w:cs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善用多元感官，察覺感知藝術與生活的關聯，以豐富美感經驗。</w:t>
            </w:r>
          </w:p>
        </w:tc>
      </w:tr>
      <w:tr w:rsidR="0062739E" w:rsidRPr="007218FB" w14:paraId="16C8E2E4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109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2739E" w:rsidRPr="007218FB" w:rsidRDefault="0062739E" w:rsidP="0062739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2739E" w:rsidRPr="007218FB" w:rsidRDefault="0062739E" w:rsidP="0062739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2739E" w:rsidRPr="007218FB" w:rsidRDefault="0062739E" w:rsidP="0062739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2739E" w:rsidRPr="007218FB" w:rsidRDefault="0062739E" w:rsidP="0062739E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C37617" w14:textId="77777777" w:rsidR="0062739E" w:rsidRDefault="0062739E" w:rsidP="0062739E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>
              <w:rPr>
                <w:rFonts w:eastAsia="標楷體" w:hAnsi="標楷體"/>
              </w:rPr>
              <w:t>1-II-2</w:t>
            </w:r>
            <w:r w:rsidRPr="00205D85">
              <w:rPr>
                <w:rFonts w:eastAsia="標楷體" w:hAnsi="標楷體" w:hint="eastAsia"/>
              </w:rPr>
              <w:t>能探索視覺元素，並表達自我感受與想像。</w:t>
            </w:r>
          </w:p>
          <w:p w14:paraId="7196428B" w14:textId="77777777" w:rsidR="0062739E" w:rsidRDefault="0062739E" w:rsidP="0062739E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>
              <w:rPr>
                <w:rFonts w:eastAsia="標楷體" w:hAnsi="標楷體"/>
              </w:rPr>
              <w:t>1-II-3</w:t>
            </w:r>
            <w:r w:rsidRPr="00205D85">
              <w:rPr>
                <w:rFonts w:eastAsia="標楷體" w:hAnsi="標楷體" w:hint="eastAsia"/>
              </w:rPr>
              <w:t>能試探媒材特性與技法，進行創作。</w:t>
            </w:r>
          </w:p>
          <w:p w14:paraId="2C83C7CE" w14:textId="77777777" w:rsidR="0062739E" w:rsidRDefault="0062739E" w:rsidP="0062739E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>
              <w:rPr>
                <w:rFonts w:eastAsia="標楷體" w:hAnsi="標楷體"/>
              </w:rPr>
              <w:t>1-II-6</w:t>
            </w:r>
            <w:r w:rsidRPr="00205D85">
              <w:rPr>
                <w:rFonts w:eastAsia="標楷體" w:hAnsi="標楷體" w:hint="eastAsia"/>
              </w:rPr>
              <w:t>能使用視覺元素與想像力，豐富創作主題。</w:t>
            </w:r>
          </w:p>
          <w:p w14:paraId="569506AC" w14:textId="77777777" w:rsidR="0062739E" w:rsidRDefault="0062739E" w:rsidP="0062739E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>
              <w:rPr>
                <w:rFonts w:eastAsia="標楷體" w:hAnsi="標楷體"/>
              </w:rPr>
              <w:t>2-II-5</w:t>
            </w:r>
            <w:r w:rsidRPr="00205D85">
              <w:rPr>
                <w:rFonts w:eastAsia="標楷體" w:hAnsi="標楷體" w:hint="eastAsia"/>
              </w:rPr>
              <w:t>能觀察生活物件與藝術作品，並珍視自己與他人的創作。</w:t>
            </w:r>
          </w:p>
          <w:p w14:paraId="702A032E" w14:textId="2E2DD059" w:rsidR="0062739E" w:rsidRPr="007218FB" w:rsidRDefault="0062739E" w:rsidP="0062739E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 xml:space="preserve"> </w:t>
            </w:r>
            <w:r w:rsidRPr="00C3271F">
              <w:rPr>
                <w:rFonts w:eastAsia="標楷體" w:hAnsi="標楷體" w:hint="eastAsia"/>
              </w:rPr>
              <w:t>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62739E" w:rsidRPr="007218FB" w14:paraId="4FFA64F2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096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2739E" w:rsidRPr="007218FB" w:rsidRDefault="0062739E" w:rsidP="0062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2739E" w:rsidRPr="007218FB" w:rsidRDefault="0062739E" w:rsidP="0062739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2739E" w:rsidRPr="007218FB" w:rsidRDefault="0062739E" w:rsidP="0062739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E9EB455" w14:textId="77777777" w:rsidR="0062739E" w:rsidRPr="000A12FE" w:rsidRDefault="0062739E" w:rsidP="0062739E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E-II-1</w:t>
            </w:r>
            <w:r w:rsidRPr="000A12FE">
              <w:rPr>
                <w:rFonts w:ascii="標楷體" w:eastAsia="標楷體" w:hAnsi="標楷體" w:cs="BiauKai"/>
              </w:rPr>
              <w:t>色彩感知、造形與空間的探索。</w:t>
            </w:r>
          </w:p>
          <w:p w14:paraId="1978FE18" w14:textId="77777777" w:rsidR="0062739E" w:rsidRPr="000A12FE" w:rsidRDefault="0062739E" w:rsidP="0062739E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E-II-2</w:t>
            </w:r>
            <w:r w:rsidRPr="000A12FE">
              <w:rPr>
                <w:rFonts w:ascii="標楷體" w:eastAsia="標楷體" w:hAnsi="標楷體" w:cs="BiauKai"/>
              </w:rPr>
              <w:t>媒材、技法及工具知能。</w:t>
            </w:r>
          </w:p>
          <w:p w14:paraId="51B890B2" w14:textId="77777777" w:rsidR="0062739E" w:rsidRPr="000A12FE" w:rsidRDefault="0062739E" w:rsidP="0062739E">
            <w:pPr>
              <w:widowControl/>
              <w:rPr>
                <w:rFonts w:ascii="標楷體" w:eastAsia="標楷體" w:hAnsi="標楷體" w:cs="新細明體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E-II-3</w:t>
            </w:r>
            <w:r w:rsidRPr="000A12FE">
              <w:rPr>
                <w:rFonts w:ascii="標楷體" w:eastAsia="標楷體" w:hAnsi="標楷體" w:cs="新細明體" w:hint="eastAsia"/>
              </w:rPr>
              <w:t>點線面創作體驗、平面與立體創作、聯想創作。</w:t>
            </w:r>
          </w:p>
          <w:p w14:paraId="43347F09" w14:textId="3093DC6C" w:rsidR="0062739E" w:rsidRPr="007218FB" w:rsidRDefault="0062739E" w:rsidP="0062739E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 xml:space="preserve"> A</w:t>
            </w:r>
            <w:r>
              <w:rPr>
                <w:rFonts w:eastAsia="標楷體" w:hAnsi="標楷體"/>
              </w:rPr>
              <w:t>c</w:t>
            </w:r>
            <w:r w:rsidRPr="00C3271F">
              <w:rPr>
                <w:rFonts w:eastAsia="標楷體" w:hAnsi="標楷體" w:hint="eastAsia"/>
              </w:rPr>
              <w:t>-II-1</w:t>
            </w:r>
            <w:r w:rsidRPr="00182757">
              <w:rPr>
                <w:rFonts w:ascii="Times New Roman" w:eastAsia="標楷體" w:hAnsi="Times New Roman" w:hint="eastAsia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</w:tr>
      <w:tr w:rsidR="00852347" w:rsidRPr="007218FB" w14:paraId="4F70D24B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8119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161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62739E" w:rsidRPr="007218FB" w14:paraId="0E8DB3AB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8119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896CB29" w:rsidR="0062739E" w:rsidRPr="007218FB" w:rsidRDefault="0062739E" w:rsidP="0062739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/>
                <w:b/>
                <w:noProof/>
              </w:rPr>
              <w:lastRenderedPageBreak/>
              <w:drawing>
                <wp:inline distT="0" distB="0" distL="0" distR="0" wp14:anchorId="4BFCEC0A" wp14:editId="40F8171F">
                  <wp:extent cx="4907280" cy="6164580"/>
                  <wp:effectExtent l="0" t="0" r="0" b="7620"/>
                  <wp:docPr id="1" name="圖片 1" descr="三上-車站好創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三上-車站好創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280" cy="616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1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699FB87" w14:textId="77777777" w:rsidR="0062739E" w:rsidRPr="000178EA" w:rsidRDefault="0062739E" w:rsidP="0062739E">
            <w:pPr>
              <w:snapToGrid w:val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（</w:t>
            </w:r>
            <w:r w:rsidRPr="000178EA">
              <w:rPr>
                <w:rFonts w:eastAsia="標楷體"/>
                <w:noProof/>
              </w:rPr>
              <w:t>請提列要讓學生探究的問題</w:t>
            </w:r>
            <w:r w:rsidRPr="000178EA">
              <w:rPr>
                <w:rFonts w:eastAsia="標楷體" w:hint="eastAsia"/>
                <w:noProof/>
              </w:rPr>
              <w:t>）</w:t>
            </w:r>
          </w:p>
          <w:p w14:paraId="6C535E67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車廂內、月台上的那些海報都是甚麼類型的呢？</w:t>
            </w:r>
          </w:p>
          <w:p w14:paraId="555998FE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你為什麼會想要去看那些海報？</w:t>
            </w:r>
          </w:p>
          <w:p w14:paraId="694F209D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有仔細觀察過這些海報嗎？他有沒有甚麼相同點呢？</w:t>
            </w:r>
          </w:p>
          <w:p w14:paraId="1BA306CC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文字在海報中要怎麼設計，才會凸顯他的主題呢？</w:t>
            </w:r>
          </w:p>
          <w:p w14:paraId="584878D4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電腦繪圖跟手工繪圖有甚麼不一樣的地方？</w:t>
            </w:r>
          </w:p>
          <w:p w14:paraId="6F504A1C" w14:textId="77777777" w:rsidR="0062739E" w:rsidRPr="000178EA" w:rsidRDefault="0062739E" w:rsidP="0062739E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把福山國小想像成一個車站，你可以怎樣去裝飾車站？</w:t>
            </w:r>
          </w:p>
          <w:p w14:paraId="0E026FF5" w14:textId="7637FFFE" w:rsidR="0062739E" w:rsidRPr="00CC181E" w:rsidRDefault="0062739E" w:rsidP="0062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0178EA">
              <w:rPr>
                <w:rFonts w:eastAsia="標楷體" w:hint="eastAsia"/>
                <w:noProof/>
              </w:rPr>
              <w:t>福山國小的不同車站中，適合放怎樣的海報呢？</w:t>
            </w:r>
          </w:p>
        </w:tc>
      </w:tr>
      <w:tr w:rsidR="0062739E" w:rsidRPr="007218FB" w14:paraId="27750A26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08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62739E" w:rsidRPr="007218FB" w:rsidRDefault="0062739E" w:rsidP="0062739E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62739E" w:rsidRPr="007218FB" w:rsidRDefault="0062739E" w:rsidP="0062739E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62739E" w:rsidRPr="007218FB" w:rsidRDefault="0062739E" w:rsidP="0062739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9D6826" w14:textId="77777777" w:rsidR="0062739E" w:rsidRPr="000178EA" w:rsidRDefault="0062739E" w:rsidP="0062739E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0178EA">
              <w:rPr>
                <w:rFonts w:ascii="標楷體" w:eastAsia="標楷體" w:hAnsi="標楷體" w:hint="eastAsia"/>
                <w:noProof/>
              </w:rPr>
              <w:t>《科技教育》</w:t>
            </w:r>
          </w:p>
          <w:p w14:paraId="300E162A" w14:textId="4DB14688" w:rsidR="0062739E" w:rsidRPr="007218FB" w:rsidRDefault="0062739E" w:rsidP="0062739E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78EA">
              <w:rPr>
                <w:rFonts w:eastAsia="標楷體" w:hAnsi="標楷體" w:hint="eastAsia"/>
                <w:noProof/>
              </w:rPr>
              <w:t>科</w:t>
            </w:r>
            <w:r w:rsidRPr="000178EA">
              <w:rPr>
                <w:rFonts w:eastAsia="標楷體" w:hAnsi="標楷體" w:hint="eastAsia"/>
                <w:noProof/>
              </w:rPr>
              <w:t xml:space="preserve"> E1 </w:t>
            </w:r>
            <w:r w:rsidRPr="000178EA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</w:tc>
      </w:tr>
      <w:tr w:rsidR="0062739E" w:rsidRPr="007218FB" w14:paraId="207CDF3C" w14:textId="77777777" w:rsidTr="0062739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08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62739E" w:rsidRPr="007218FB" w:rsidRDefault="0062739E" w:rsidP="0062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62739E" w:rsidRPr="007218FB" w:rsidRDefault="0062739E" w:rsidP="0062739E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62739E" w:rsidRPr="007218FB" w:rsidRDefault="0062739E" w:rsidP="0062739E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62739E" w:rsidRPr="000B18ED" w14:paraId="66FABF65" w14:textId="77777777" w:rsidTr="0062739E">
        <w:trPr>
          <w:trHeight w:val="616"/>
          <w:jc w:val="center"/>
        </w:trPr>
        <w:tc>
          <w:tcPr>
            <w:tcW w:w="2333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62739E" w:rsidRPr="000B18ED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7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4534B401" w14:textId="77777777" w:rsidR="0062739E" w:rsidRPr="00FC2429" w:rsidRDefault="0062739E" w:rsidP="0062739E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f4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14:paraId="11EA5239" w14:textId="77777777" w:rsidR="0062739E" w:rsidRPr="00A44CEB" w:rsidRDefault="0062739E" w:rsidP="0062739E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Style w:val="af4"/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f4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14:paraId="65610F99" w14:textId="3D5A9FF4" w:rsidR="0062739E" w:rsidRPr="0062739E" w:rsidRDefault="0062739E" w:rsidP="0062739E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Style w:val="af4"/>
                <w:rFonts w:eastAsia="標楷體" w:hAnsi="標楷體"/>
                <w:noProof/>
              </w:rPr>
            </w:pPr>
            <w:r w:rsidRPr="00A44CEB">
              <w:rPr>
                <w:rStyle w:val="af4"/>
                <w:rFonts w:ascii="標楷體" w:eastAsia="標楷體" w:hAnsi="標楷體" w:hint="eastAsia"/>
              </w:rPr>
              <w:t>美感細胞養成</w:t>
            </w:r>
            <w:r>
              <w:rPr>
                <w:rStyle w:val="af4"/>
                <w:rFonts w:hint="eastAsia"/>
              </w:rPr>
              <w:t>：</w:t>
            </w:r>
            <w:hyperlink r:id="rId10" w:history="1">
              <w:r w:rsidRPr="00A23874">
                <w:rPr>
                  <w:rStyle w:val="af4"/>
                </w:rPr>
                <w:t>https://blog.withdipp.com/tw/is-aesthetics-edible-must-know-design-knowledge</w:t>
              </w:r>
            </w:hyperlink>
          </w:p>
          <w:p w14:paraId="7C9B2581" w14:textId="40AEC278" w:rsidR="0062739E" w:rsidRPr="000B18ED" w:rsidRDefault="0062739E" w:rsidP="0062739E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A44CEB">
              <w:rPr>
                <w:rStyle w:val="af4"/>
                <w:rFonts w:ascii="標楷體" w:eastAsia="標楷體" w:hAnsi="標楷體" w:hint="eastAsia"/>
              </w:rPr>
              <w:t>美感的意義，新手如何運用美感七大法則元素進而創造視覺?</w:t>
            </w:r>
            <w:r>
              <w:rPr>
                <w:rStyle w:val="af4"/>
                <w:rFonts w:hint="eastAsia"/>
              </w:rPr>
              <w:t>：</w:t>
            </w:r>
            <w:hyperlink r:id="rId11" w:history="1">
              <w:r w:rsidRPr="00A23874">
                <w:rPr>
                  <w:rStyle w:val="af4"/>
                </w:rPr>
                <w:t>https://creativemini.com/how-to-do-7-beauty/</w:t>
              </w:r>
            </w:hyperlink>
          </w:p>
        </w:tc>
      </w:tr>
      <w:tr w:rsidR="0062739E" w:rsidRPr="000B18ED" w14:paraId="06D853AC" w14:textId="77777777" w:rsidTr="0062739E">
        <w:trPr>
          <w:trHeight w:val="616"/>
          <w:jc w:val="center"/>
        </w:trPr>
        <w:tc>
          <w:tcPr>
            <w:tcW w:w="2333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62739E" w:rsidRPr="000B18ED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79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6BA4B9C5" w:rsidR="0062739E" w:rsidRPr="000B18ED" w:rsidRDefault="00411AB1" w:rsidP="0062739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 w:hint="eastAsia"/>
                <w:noProof/>
              </w:rPr>
              <w:t>電腦、投影機</w:t>
            </w:r>
            <w:r>
              <w:rPr>
                <w:rFonts w:eastAsia="標楷體" w:hAnsi="標楷體" w:hint="eastAsia"/>
                <w:noProof/>
              </w:rPr>
              <w:t>、實物投影機、</w:t>
            </w:r>
            <w:r>
              <w:rPr>
                <w:rFonts w:eastAsia="標楷體" w:hAnsi="標楷體" w:hint="eastAsia"/>
                <w:noProof/>
              </w:rPr>
              <w:t>I-Pad</w:t>
            </w:r>
            <w:r>
              <w:rPr>
                <w:rFonts w:eastAsia="標楷體" w:hAnsi="標楷體" w:hint="eastAsia"/>
                <w:noProof/>
              </w:rPr>
              <w:t>平板</w:t>
            </w:r>
          </w:p>
        </w:tc>
      </w:tr>
      <w:tr w:rsidR="0062739E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62739E" w:rsidRPr="000B18ED" w:rsidRDefault="0062739E" w:rsidP="0062739E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</w:tr>
      <w:tr w:rsidR="0062739E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AC36026" w14:textId="77777777" w:rsidR="0062739E" w:rsidRDefault="0062739E" w:rsidP="006273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能觀察車站、月台、車廂內的海報設計，並說出海報設計的特徵。</w:t>
            </w:r>
          </w:p>
          <w:p w14:paraId="044C4270" w14:textId="77777777" w:rsidR="0062739E" w:rsidRDefault="0062739E" w:rsidP="006273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能利用科技軟體創作圖文作品。</w:t>
            </w:r>
          </w:p>
          <w:p w14:paraId="34A8E7F9" w14:textId="7C9D71BD" w:rsidR="0062739E" w:rsidRPr="000B18ED" w:rsidRDefault="0062739E" w:rsidP="0062739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</w:tr>
      <w:tr w:rsidR="0062739E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62739E" w:rsidRPr="004F149D" w:rsidRDefault="0062739E" w:rsidP="0062739E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62739E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E39BCB9" w14:textId="64A1C9C7" w:rsidR="0095116F" w:rsidRPr="0095116F" w:rsidRDefault="0095116F" w:rsidP="0095116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5116F">
              <w:rPr>
                <w:rFonts w:ascii="Times New Roman" w:eastAsia="標楷體" w:hAnsi="Times New Roman" w:cs="Times New Roman" w:hint="eastAsia"/>
                <w:szCs w:val="24"/>
              </w:rPr>
              <w:t>能發表車站海報設計觀察到的特點，並舉出與其它作品的異同。</w:t>
            </w:r>
          </w:p>
          <w:p w14:paraId="7809DBAC" w14:textId="77777777" w:rsidR="0095116F" w:rsidRPr="0095116F" w:rsidRDefault="0095116F" w:rsidP="0095116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5116F">
              <w:rPr>
                <w:rFonts w:ascii="Times New Roman" w:eastAsia="標楷體" w:hAnsi="Times New Roman" w:cs="Times New Roman" w:hint="eastAsia"/>
                <w:szCs w:val="24"/>
              </w:rPr>
              <w:t>能熟悉操作文書軟體，創作出具有豐富內容且具獨創性的圖文創作。</w:t>
            </w:r>
          </w:p>
          <w:p w14:paraId="074CB15E" w14:textId="2D3D46DA" w:rsidR="0062739E" w:rsidRPr="000B18ED" w:rsidRDefault="0095116F" w:rsidP="0095116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5116F">
              <w:rPr>
                <w:rFonts w:ascii="Times New Roman" w:eastAsia="標楷體" w:hAnsi="Times New Roman" w:cs="Times New Roman" w:hint="eastAsia"/>
                <w:szCs w:val="24"/>
              </w:rPr>
              <w:t>能以客觀立場檢視他人作品，講述與自身作品差異，並適時給予積極回饋意見。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8"/>
        <w:gridCol w:w="708"/>
        <w:gridCol w:w="1560"/>
        <w:gridCol w:w="1275"/>
      </w:tblGrid>
      <w:tr w:rsidR="000B18ED" w:rsidRPr="000B18ED" w14:paraId="0B765238" w14:textId="77777777" w:rsidTr="00E86660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E86660">
        <w:trPr>
          <w:trHeight w:val="70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8914A7" w:rsidRPr="000B18ED" w14:paraId="480DB39E" w14:textId="77777777" w:rsidTr="00E86660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3659A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  <w:p w14:paraId="444DC5D2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第一〜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粉墨登場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開始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76AAF34F" w14:textId="77777777" w:rsidR="008914A7" w:rsidRPr="00D27D8C" w:rsidRDefault="008914A7" w:rsidP="008914A7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7451EBB" w14:textId="77777777" w:rsidR="008914A7" w:rsidRPr="00580347" w:rsidRDefault="008914A7" w:rsidP="008914A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引起動機：現在電腦發達的時代，資訊傳播迅速的世界，日常生活中無論讀書、遊戲或購物，都會使用到電腦，所以學習電腦是一件重要的事。</w:t>
            </w:r>
          </w:p>
          <w:p w14:paraId="51B89751" w14:textId="77777777" w:rsidR="008914A7" w:rsidRDefault="008914A7" w:rsidP="008914A7">
            <w:pPr>
              <w:jc w:val="both"/>
              <w:rPr>
                <w:rFonts w:ascii="標楷體" w:eastAsia="標楷體" w:hAnsi="標楷體"/>
                <w:b/>
              </w:rPr>
            </w:pPr>
            <w:r w:rsidRPr="00456783">
              <w:rPr>
                <w:rFonts w:ascii="標楷體" w:eastAsia="標楷體" w:hAnsi="標楷體" w:hint="eastAsia"/>
                <w:b/>
              </w:rPr>
              <w:t>貮、發展活動：</w:t>
            </w:r>
          </w:p>
          <w:p w14:paraId="3191DEC9" w14:textId="77777777" w:rsidR="008914A7" w:rsidRPr="007C3349" w:rsidRDefault="008914A7" w:rsidP="008914A7">
            <w:pPr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一、課程開始</w:t>
            </w:r>
          </w:p>
          <w:p w14:paraId="441C8F20" w14:textId="77777777" w:rsidR="008914A7" w:rsidRDefault="008914A7" w:rsidP="008914A7">
            <w:pPr>
              <w:ind w:leftChars="177" w:left="869" w:hangingChars="185" w:hanging="444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)老師先播放「生活的好朋友－電腦」影片，讓學生知道</w:t>
            </w:r>
            <w:r>
              <w:rPr>
                <w:rFonts w:ascii="標楷體" w:eastAsia="標楷體" w:hAnsi="標楷體" w:hint="eastAsia"/>
              </w:rPr>
              <w:t>電腦在生活的廣泛應用。</w:t>
            </w:r>
          </w:p>
          <w:p w14:paraId="16AB8AC1" w14:textId="77777777" w:rsidR="008914A7" w:rsidRDefault="008914A7" w:rsidP="008914A7">
            <w:pPr>
              <w:ind w:leftChars="177" w:left="869" w:hangingChars="185" w:hanging="444"/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)老師</w:t>
            </w:r>
            <w:r>
              <w:rPr>
                <w:rFonts w:ascii="標楷體" w:eastAsia="標楷體" w:hAnsi="標楷體" w:hint="eastAsia"/>
              </w:rPr>
              <w:t xml:space="preserve">開啟福山國小資訊素養網站，　　　　</w:t>
            </w:r>
            <w:hyperlink r:id="rId12" w:history="1">
              <w:r>
                <w:rPr>
                  <w:rStyle w:val="af4"/>
                </w:rPr>
                <w:t>https://sites.google.com/a/fsps.kh.edu.tw/it/itclass/grade3/win7</w:t>
              </w:r>
            </w:hyperlink>
          </w:p>
          <w:p w14:paraId="4DF6D692" w14:textId="77777777" w:rsidR="008914A7" w:rsidRPr="007C3349" w:rsidRDefault="008914A7" w:rsidP="008914A7">
            <w:pPr>
              <w:ind w:leftChars="177" w:left="869" w:hangingChars="185" w:hanging="4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帶領學生</w:t>
            </w:r>
            <w:r w:rsidRPr="008410B8">
              <w:rPr>
                <w:rFonts w:ascii="標楷體" w:eastAsia="標楷體" w:hAnsi="標楷體" w:cs="Arial"/>
                <w:bCs/>
                <w:kern w:val="0"/>
              </w:rPr>
              <w:t>進入電腦世界</w:t>
            </w:r>
            <w:r>
              <w:rPr>
                <w:rFonts w:ascii="標楷體" w:eastAsia="標楷體" w:hAnsi="標楷體" w:cs="Arial" w:hint="eastAsia"/>
                <w:bCs/>
                <w:kern w:val="0"/>
              </w:rPr>
              <w:t>。</w:t>
            </w:r>
          </w:p>
          <w:p w14:paraId="11926B52" w14:textId="77777777" w:rsidR="008914A7" w:rsidRPr="00B772B8" w:rsidRDefault="008914A7" w:rsidP="008914A7">
            <w:pPr>
              <w:rPr>
                <w:rFonts w:ascii="標楷體" w:eastAsia="標楷體" w:hAnsi="標楷體"/>
              </w:rPr>
            </w:pPr>
            <w:r w:rsidRPr="00B772B8">
              <w:rPr>
                <w:rFonts w:ascii="標楷體" w:eastAsia="標楷體" w:hAnsi="標楷體" w:hint="eastAsia"/>
              </w:rPr>
              <w:t>二、課程第一階段</w:t>
            </w:r>
          </w:p>
          <w:p w14:paraId="392BD8D2" w14:textId="77777777" w:rsidR="008914A7" w:rsidRDefault="008914A7" w:rsidP="008914A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 w:rsidRPr="00456783">
              <w:rPr>
                <w:rFonts w:ascii="標楷體" w:eastAsia="標楷體" w:hAnsi="標楷體" w:hint="eastAsia"/>
              </w:rPr>
              <w:t>教師提問「</w:t>
            </w:r>
            <w:r>
              <w:rPr>
                <w:rFonts w:ascii="標楷體" w:eastAsia="標楷體" w:hAnsi="標楷體" w:hint="eastAsia"/>
              </w:rPr>
              <w:t>利用數位科技，要養成良好的使用習慣及正確的態度，</w:t>
            </w:r>
            <w:r w:rsidRPr="00456783">
              <w:rPr>
                <w:rFonts w:ascii="標楷體" w:eastAsia="標楷體" w:hAnsi="標楷體" w:hint="eastAsia"/>
              </w:rPr>
              <w:t>你覺得電腦教室該有什麼規定呢？」</w:t>
            </w:r>
          </w:p>
          <w:p w14:paraId="6229B452" w14:textId="77777777" w:rsidR="008914A7" w:rsidRDefault="008914A7" w:rsidP="008914A7">
            <w:pPr>
              <w:spacing w:line="240" w:lineRule="atLeast"/>
              <w:ind w:leftChars="184" w:left="867" w:hangingChars="177" w:hanging="425"/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利用福山國小資訊素養網站　　　　</w:t>
            </w:r>
            <w:hyperlink r:id="rId13" w:history="1">
              <w:r>
                <w:rPr>
                  <w:rStyle w:val="af4"/>
                </w:rPr>
                <w:t>https://sites.google.com/a/fsps.kh.edu.tw/it/classrules</w:t>
              </w:r>
            </w:hyperlink>
          </w:p>
          <w:p w14:paraId="74F7AB4B" w14:textId="77777777" w:rsidR="008914A7" w:rsidRDefault="008914A7" w:rsidP="008914A7">
            <w:pPr>
              <w:ind w:leftChars="359" w:left="862" w:firstLine="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讓學生討論個人在使用電腦時，應該培養正確姿勢和良好習慣。</w:t>
            </w:r>
          </w:p>
          <w:p w14:paraId="5C733F9A" w14:textId="77777777" w:rsidR="008914A7" w:rsidRPr="008410B8" w:rsidRDefault="008914A7" w:rsidP="008914A7">
            <w:pPr>
              <w:widowControl/>
              <w:shd w:val="clear" w:color="auto" w:fill="FFFFFF"/>
              <w:rPr>
                <w:rFonts w:ascii="Arial" w:hAnsi="Arial" w:cs="Arial"/>
                <w:color w:val="444444"/>
                <w:kern w:val="0"/>
              </w:rPr>
            </w:pPr>
            <w:r w:rsidRPr="00B772B8">
              <w:rPr>
                <w:rFonts w:ascii="標楷體" w:eastAsia="標楷體" w:hAnsi="標楷體" w:hint="eastAsia"/>
              </w:rPr>
              <w:t>二、課程第</w:t>
            </w:r>
            <w:r>
              <w:rPr>
                <w:rFonts w:ascii="標楷體" w:eastAsia="標楷體" w:hAnsi="標楷體" w:hint="eastAsia"/>
              </w:rPr>
              <w:t>二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14:paraId="4C5BCB64" w14:textId="77777777" w:rsidR="008914A7" w:rsidRPr="008410B8" w:rsidRDefault="008914A7" w:rsidP="008914A7">
            <w:pPr>
              <w:widowControl/>
              <w:shd w:val="clear" w:color="auto" w:fill="FFFFFF"/>
              <w:ind w:leftChars="185" w:left="444"/>
              <w:rPr>
                <w:rFonts w:ascii="標楷體" w:eastAsia="標楷體" w:hAnsi="標楷體" w:cs="Arial"/>
                <w:color w:val="444444"/>
                <w:kern w:val="0"/>
              </w:rPr>
            </w:pPr>
            <w:r w:rsidRPr="008410B8">
              <w:rPr>
                <w:rFonts w:ascii="新細明體" w:hAnsi="新細明體" w:cs="Arial" w:hint="eastAsia"/>
                <w:color w:val="444444"/>
                <w:kern w:val="0"/>
                <w:sz w:val="22"/>
              </w:rPr>
              <w:t>  </w:t>
            </w: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(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一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)帶領學生</w:t>
            </w:r>
            <w:r w:rsidRPr="008410B8">
              <w:rPr>
                <w:rFonts w:ascii="標楷體" w:eastAsia="標楷體" w:hAnsi="標楷體" w:cs="Arial"/>
                <w:color w:val="000000"/>
                <w:kern w:val="0"/>
              </w:rPr>
              <w:t>認識電腦種類-桌上型、筆記型、掌上型。</w:t>
            </w:r>
          </w:p>
          <w:p w14:paraId="78968A00" w14:textId="77777777" w:rsidR="008914A7" w:rsidRPr="008410B8" w:rsidRDefault="008914A7" w:rsidP="008914A7">
            <w:pPr>
              <w:widowControl/>
              <w:shd w:val="clear" w:color="auto" w:fill="FFFFFF"/>
              <w:ind w:leftChars="185" w:left="869" w:hangingChars="177" w:hanging="425"/>
              <w:rPr>
                <w:rFonts w:ascii="標楷體" w:eastAsia="標楷體" w:hAnsi="標楷體" w:cs="Arial"/>
                <w:color w:val="444444"/>
                <w:kern w:val="0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(二)</w:t>
            </w:r>
            <w:r w:rsidRPr="008410B8">
              <w:rPr>
                <w:rFonts w:ascii="標楷體" w:eastAsia="標楷體" w:hAnsi="標楷體" w:cs="Arial"/>
                <w:color w:val="000000"/>
                <w:kern w:val="0"/>
              </w:rPr>
              <w:t>介紹電腦基本配備</w:t>
            </w: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-主機、螢幕、鍵盤、滑鼠、喇叭。</w:t>
            </w:r>
          </w:p>
          <w:p w14:paraId="42391790" w14:textId="77777777" w:rsidR="008914A7" w:rsidRPr="00B772B8" w:rsidRDefault="008914A7" w:rsidP="00891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B772B8">
              <w:rPr>
                <w:rFonts w:ascii="標楷體" w:eastAsia="標楷體" w:hAnsi="標楷體" w:hint="eastAsia"/>
              </w:rPr>
              <w:t>課程第</w:t>
            </w:r>
            <w:r>
              <w:rPr>
                <w:rFonts w:ascii="標楷體" w:eastAsia="標楷體" w:hAnsi="標楷體" w:hint="eastAsia"/>
              </w:rPr>
              <w:t>三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14:paraId="2349C901" w14:textId="77777777" w:rsidR="008914A7" w:rsidRDefault="008914A7" w:rsidP="008914A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老師指導電腦的正確開機方法，並讓學生反覆操作。</w:t>
            </w:r>
          </w:p>
          <w:p w14:paraId="60B0EF19" w14:textId="77777777" w:rsidR="008914A7" w:rsidRDefault="008914A7" w:rsidP="008914A7">
            <w:pPr>
              <w:spacing w:line="240" w:lineRule="atLeast"/>
              <w:ind w:leftChars="184" w:left="867" w:hangingChars="177" w:hanging="425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 w:rsidRPr="008867FD">
              <w:rPr>
                <w:rFonts w:ascii="標楷體" w:eastAsia="標楷體" w:hAnsi="標楷體" w:hint="eastAsia"/>
              </w:rPr>
              <w:t>滑鼠</w:t>
            </w:r>
            <w:r>
              <w:rPr>
                <w:rFonts w:ascii="標楷體" w:eastAsia="標楷體" w:hAnsi="標楷體" w:hint="eastAsia"/>
              </w:rPr>
              <w:t>的</w:t>
            </w:r>
            <w:proofErr w:type="gramStart"/>
            <w:r w:rsidRPr="008867FD">
              <w:rPr>
                <w:rFonts w:ascii="標楷體" w:eastAsia="標楷體" w:hAnsi="標楷體" w:hint="eastAsia"/>
              </w:rPr>
              <w:t>正確</w:t>
            </w:r>
            <w:r>
              <w:rPr>
                <w:rFonts w:ascii="標楷體" w:eastAsia="標楷體" w:hAnsi="標楷體" w:hint="eastAsia"/>
              </w:rPr>
              <w:t>握</w:t>
            </w:r>
            <w:proofErr w:type="gramEnd"/>
            <w:r>
              <w:rPr>
                <w:rFonts w:ascii="標楷體" w:eastAsia="標楷體" w:hAnsi="標楷體" w:hint="eastAsia"/>
              </w:rPr>
              <w:t>法與操作-滾輪、左鍵、右鍵及拖曳。</w:t>
            </w:r>
          </w:p>
          <w:p w14:paraId="7ED173B6" w14:textId="77777777" w:rsidR="008914A7" w:rsidRDefault="008914A7" w:rsidP="008914A7">
            <w:pPr>
              <w:spacing w:line="240" w:lineRule="atLeast"/>
              <w:ind w:leftChars="184" w:left="867" w:hangingChars="177" w:hanging="425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三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老師指導電腦的正確關機方法，並讓學生反覆操作。</w:t>
            </w:r>
          </w:p>
          <w:p w14:paraId="445100F5" w14:textId="77777777" w:rsidR="008914A7" w:rsidRPr="00B772B8" w:rsidRDefault="008914A7" w:rsidP="00891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B772B8">
              <w:rPr>
                <w:rFonts w:ascii="標楷體" w:eastAsia="標楷體" w:hAnsi="標楷體" w:hint="eastAsia"/>
              </w:rPr>
              <w:t>課程第</w:t>
            </w:r>
            <w:r>
              <w:rPr>
                <w:rFonts w:ascii="標楷體" w:eastAsia="標楷體" w:hAnsi="標楷體" w:hint="eastAsia"/>
              </w:rPr>
              <w:t>四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14:paraId="729E89F2" w14:textId="77777777" w:rsidR="008914A7" w:rsidRDefault="008914A7" w:rsidP="008914A7">
            <w:pPr>
              <w:spacing w:line="240" w:lineRule="atLeast"/>
              <w:ind w:leftChars="185" w:left="1010" w:hangingChars="236" w:hanging="566"/>
              <w:rPr>
                <w:rFonts w:ascii="標楷體" w:eastAsia="標楷體" w:hAnsi="標楷體" w:cs="Arial"/>
                <w:color w:val="000000"/>
              </w:rPr>
            </w:pPr>
            <w:r w:rsidRPr="007C3349">
              <w:rPr>
                <w:rFonts w:ascii="標楷體" w:eastAsia="標楷體" w:hAnsi="標楷體" w:hint="eastAsia"/>
              </w:rPr>
              <w:lastRenderedPageBreak/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 w:rsidRPr="00443B73">
              <w:rPr>
                <w:rFonts w:ascii="標楷體" w:eastAsia="標楷體" w:hAnsi="標楷體" w:cs="Arial"/>
                <w:color w:val="000000"/>
              </w:rPr>
              <w:t>認識 Windows 作業環境</w:t>
            </w:r>
            <w:r>
              <w:rPr>
                <w:rFonts w:ascii="標楷體" w:eastAsia="標楷體" w:hAnsi="標楷體" w:cs="Arial" w:hint="eastAsia"/>
                <w:color w:val="000000"/>
              </w:rPr>
              <w:t>及</w:t>
            </w:r>
            <w:r w:rsidRPr="00443B73">
              <w:rPr>
                <w:rFonts w:ascii="標楷體" w:eastAsia="標楷體" w:hAnsi="標楷體" w:cs="Arial" w:hint="eastAsia"/>
                <w:color w:val="000000"/>
              </w:rPr>
              <w:t>Win10</w:t>
            </w:r>
            <w:r>
              <w:rPr>
                <w:rFonts w:ascii="標楷體" w:eastAsia="標楷體" w:hAnsi="標楷體" w:cs="Arial" w:hint="eastAsia"/>
                <w:color w:val="000000"/>
              </w:rPr>
              <w:t>視窗介面。</w:t>
            </w:r>
          </w:p>
          <w:p w14:paraId="471F0C0A" w14:textId="77777777" w:rsidR="008914A7" w:rsidRDefault="008914A7" w:rsidP="008914A7">
            <w:pPr>
              <w:spacing w:line="240" w:lineRule="atLeast"/>
              <w:ind w:leftChars="184" w:left="867" w:hangingChars="177" w:hanging="425"/>
              <w:rPr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000000"/>
              </w:rPr>
              <w:t>(二)</w:t>
            </w:r>
            <w:r w:rsidRPr="00783977">
              <w:rPr>
                <w:rFonts w:ascii="標楷體" w:eastAsia="標楷體" w:hAnsi="標楷體" w:hint="eastAsia"/>
              </w:rPr>
              <w:t>介紹與示範視窗操控</w:t>
            </w:r>
            <w:r w:rsidRPr="00783977">
              <w:rPr>
                <w:rFonts w:ascii="標楷體" w:eastAsia="標楷體" w:hAnsi="標楷體"/>
              </w:rPr>
              <w:t>(</w:t>
            </w:r>
            <w:r w:rsidRPr="00783977">
              <w:rPr>
                <w:rFonts w:ascii="標楷體" w:eastAsia="標楷體" w:hAnsi="標楷體" w:hint="eastAsia"/>
              </w:rPr>
              <w:t>開啟、縮小、關閉程式</w:t>
            </w:r>
            <w:r w:rsidRPr="00783977">
              <w:rPr>
                <w:rFonts w:ascii="標楷體" w:eastAsia="標楷體" w:hAnsi="標楷體"/>
              </w:rPr>
              <w:t>)</w:t>
            </w:r>
            <w:r w:rsidRPr="00783977">
              <w:rPr>
                <w:rFonts w:ascii="標楷體" w:eastAsia="標楷體" w:hAnsi="標楷體" w:hint="eastAsia"/>
              </w:rPr>
              <w:t>，提供學生操作練習。</w:t>
            </w:r>
          </w:p>
          <w:p w14:paraId="0D1DB0AE" w14:textId="77777777" w:rsidR="008914A7" w:rsidRPr="00456783" w:rsidRDefault="008914A7" w:rsidP="008914A7">
            <w:pPr>
              <w:jc w:val="both"/>
              <w:rPr>
                <w:rFonts w:ascii="標楷體" w:eastAsia="標楷體" w:hAnsi="標楷體"/>
                <w:b/>
              </w:rPr>
            </w:pPr>
            <w:r w:rsidRPr="00456783">
              <w:rPr>
                <w:rFonts w:ascii="標楷體" w:eastAsia="標楷體" w:hAnsi="標楷體" w:hint="eastAsia"/>
                <w:b/>
              </w:rPr>
              <w:t>參、綜合活動：</w:t>
            </w:r>
          </w:p>
          <w:p w14:paraId="470FBCE8" w14:textId="77777777" w:rsidR="008914A7" w:rsidRPr="00A257E8" w:rsidRDefault="008914A7" w:rsidP="008914A7">
            <w:pPr>
              <w:snapToGrid w:val="0"/>
              <w:rPr>
                <w:rFonts w:ascii="標楷體" w:eastAsia="標楷體" w:hAnsi="標楷體"/>
              </w:rPr>
            </w:pPr>
            <w:r w:rsidRPr="006A075D">
              <w:rPr>
                <w:rFonts w:ascii="標楷體" w:eastAsia="標楷體" w:hAnsi="標楷體" w:hint="eastAsia"/>
              </w:rPr>
              <w:t>讓學生就自我學習情況進行發表，進而</w:t>
            </w:r>
            <w:r w:rsidRPr="006A075D">
              <w:rPr>
                <w:rFonts w:ascii="標楷體" w:eastAsia="標楷體" w:hAnsi="標楷體" w:cs="Arial" w:hint="eastAsia"/>
              </w:rPr>
              <w:t>體會愛惜公物的意義，願意遵守電腦教室使用規定，並能珍惜能源的方式使用電腦。</w:t>
            </w:r>
            <w:r w:rsidRPr="00A257E8">
              <w:rPr>
                <w:rFonts w:ascii="標楷體" w:eastAsia="標楷體" w:hAnsi="標楷體"/>
              </w:rPr>
              <w:t>看著</w:t>
            </w:r>
            <w:r w:rsidRPr="00A257E8">
              <w:rPr>
                <w:rFonts w:ascii="標楷體" w:eastAsia="標楷體" w:hAnsi="標楷體" w:hint="eastAsia"/>
              </w:rPr>
              <w:t>學生</w:t>
            </w:r>
            <w:r w:rsidRPr="00A257E8">
              <w:rPr>
                <w:rFonts w:ascii="標楷體" w:eastAsia="標楷體" w:hAnsi="標楷體"/>
              </w:rPr>
              <w:t>慢慢的抓穩滑鼠，輕輕</w:t>
            </w:r>
            <w:r>
              <w:rPr>
                <w:rFonts w:ascii="標楷體" w:eastAsia="標楷體" w:hAnsi="標楷體" w:hint="eastAsia"/>
              </w:rPr>
              <w:t>操作</w:t>
            </w:r>
            <w:r w:rsidRPr="00A257E8">
              <w:rPr>
                <w:rFonts w:ascii="標楷體" w:eastAsia="標楷體" w:hAnsi="標楷體"/>
              </w:rPr>
              <w:t>著滑鼠</w:t>
            </w:r>
            <w:r>
              <w:rPr>
                <w:rFonts w:ascii="標楷體" w:eastAsia="標楷體" w:hAnsi="標楷體" w:hint="eastAsia"/>
              </w:rPr>
              <w:t>與</w:t>
            </w:r>
            <w:r w:rsidRPr="00A257E8">
              <w:rPr>
                <w:rFonts w:ascii="標楷體" w:eastAsia="標楷體" w:hAnsi="標楷體"/>
              </w:rPr>
              <w:t>鍵</w:t>
            </w:r>
            <w:r>
              <w:rPr>
                <w:rFonts w:ascii="標楷體" w:eastAsia="標楷體" w:hAnsi="標楷體" w:hint="eastAsia"/>
              </w:rPr>
              <w:t>盤</w:t>
            </w:r>
            <w:r w:rsidRPr="00A257E8">
              <w:rPr>
                <w:rFonts w:ascii="標楷體" w:eastAsia="標楷體" w:hAnsi="標楷體"/>
              </w:rPr>
              <w:t>，讓我們</w:t>
            </w:r>
            <w:r>
              <w:rPr>
                <w:rFonts w:ascii="標楷體" w:eastAsia="標楷體" w:hAnsi="標楷體" w:hint="eastAsia"/>
              </w:rPr>
              <w:t>帶著學生往</w:t>
            </w:r>
            <w:r w:rsidRPr="00A257E8">
              <w:rPr>
                <w:rFonts w:ascii="標楷體" w:eastAsia="標楷體" w:hAnsi="標楷體"/>
              </w:rPr>
              <w:t>前</w:t>
            </w:r>
            <w:r>
              <w:rPr>
                <w:rFonts w:ascii="標楷體" w:eastAsia="標楷體" w:hAnsi="標楷體" w:hint="eastAsia"/>
              </w:rPr>
              <w:t>一步一步學習</w:t>
            </w:r>
            <w:r w:rsidRPr="00A257E8">
              <w:rPr>
                <w:rFonts w:ascii="標楷體" w:eastAsia="標楷體" w:hAnsi="標楷體"/>
              </w:rPr>
              <w:t>！</w:t>
            </w:r>
          </w:p>
          <w:p w14:paraId="41CEE4E0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節 結束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DF5C2C0" w14:textId="36A504BC" w:rsidR="008914A7" w:rsidRPr="00280684" w:rsidRDefault="008914A7" w:rsidP="008914A7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F41FD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65034DDE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ACF180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5D9072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1F52C4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szCs w:val="24"/>
              </w:rPr>
              <w:t>10</w:t>
            </w:r>
          </w:p>
          <w:p w14:paraId="65AF8A75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A5FAA69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31933F1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8EA8E6C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</w:t>
            </w: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0</w:t>
            </w:r>
          </w:p>
          <w:p w14:paraId="3966B853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4BA21F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3B6DEF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993C34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4B8559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EB74111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747F526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14:paraId="1E94BA0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AB25951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719550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1E0279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F5BA63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A048E6F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14:paraId="0BD8F4F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D39995F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5BD807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1F73758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412EF1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56AB05F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8FD321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47830E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1F96B8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14:paraId="68A00BA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EEC53D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2B5A670F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84B51C1" w14:textId="77777777" w:rsidR="00BD3057" w:rsidRDefault="00BD3057" w:rsidP="008914A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788BB7D2" w14:textId="77777777" w:rsidR="00BD3057" w:rsidRDefault="00BD3057" w:rsidP="008914A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D15B4EC" w14:textId="77777777" w:rsidR="00E86660" w:rsidRDefault="00E86660" w:rsidP="008914A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1DD2F027" w14:textId="77777777" w:rsidR="00E86660" w:rsidRDefault="00E86660" w:rsidP="008914A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7FEF2DA" w14:textId="77777777" w:rsidR="00E86660" w:rsidRDefault="00E86660" w:rsidP="008914A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535C81F" w14:textId="4053C024" w:rsidR="008914A7" w:rsidRPr="00280684" w:rsidRDefault="008914A7" w:rsidP="008914A7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7EB409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1CCD99E2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16953A1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5E12BCF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A5AA6A6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14:paraId="62B81148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14:paraId="4A7BF556" w14:textId="2B2DC809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65FD9EA" w14:textId="77777777" w:rsidR="00E86660" w:rsidRPr="008C776F" w:rsidRDefault="00E86660" w:rsidP="008914A7">
            <w:pPr>
              <w:snapToGrid w:val="0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0EFF851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14:paraId="7BA07AE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14:paraId="56988DD8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58676B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284AC1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6C99F08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14A42C5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14:paraId="18F028D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14:paraId="505C1042" w14:textId="77777777" w:rsidR="008914A7" w:rsidRPr="006E041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6E889E1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1FE736D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0C30AF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14:paraId="65892A8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14:paraId="5A326E9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BC96B0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91AB82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11802F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135AFA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23C24E8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8609DE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14:paraId="1D9603D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14:paraId="1F1E9BBD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495775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4A99FE" w14:textId="77777777" w:rsidR="00E86660" w:rsidRDefault="00E86660" w:rsidP="008914A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CB8725" w14:textId="77777777" w:rsidR="00E86660" w:rsidRDefault="00E86660" w:rsidP="008914A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E30454" w14:textId="77777777" w:rsidR="00E86660" w:rsidRDefault="00E86660" w:rsidP="008914A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C5D8C4" w14:textId="77777777" w:rsidR="00E86660" w:rsidRDefault="00E86660" w:rsidP="008914A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75AFFA" w14:textId="77777777" w:rsidR="00E86660" w:rsidRDefault="00E86660" w:rsidP="008914A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8C9392" w14:textId="4719BD08" w:rsidR="008914A7" w:rsidRPr="000B18ED" w:rsidRDefault="008914A7" w:rsidP="008914A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8B5BCA" w14:textId="77777777" w:rsidR="00BD3057" w:rsidRPr="008C776F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A4D1E13" w14:textId="77777777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B879E41" w14:textId="77777777" w:rsidR="00BD3057" w:rsidRPr="008C776F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6CCEC93A" w14:textId="2E4902E2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200643B" w14:textId="2411F3E4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5FC63E1A" w14:textId="53496833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422F56ED" w14:textId="2D26993E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1D67FFD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506E483F" w:rsidR="008914A7" w:rsidRPr="000B18ED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540A96F4" w14:textId="77777777" w:rsidR="00BD3057" w:rsidRPr="008C776F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354DE33C" w14:textId="77777777" w:rsidR="00BD3057" w:rsidRDefault="00BD3057" w:rsidP="00BD3057">
            <w:pPr>
              <w:rPr>
                <w:rFonts w:ascii="標楷體" w:eastAsia="標楷體" w:hAnsi="標楷體" w:cstheme="minorHAnsi"/>
                <w:szCs w:val="24"/>
              </w:rPr>
            </w:pPr>
          </w:p>
          <w:p w14:paraId="025DB44A" w14:textId="77777777" w:rsidR="008914A7" w:rsidRDefault="008914A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8D2172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5D298F" w14:textId="763794E9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58A39B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205B6DC" w14:textId="77777777" w:rsidR="00BD3057" w:rsidRPr="000B18ED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32F637C0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9ABD9D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6F714B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3CACD8" w14:textId="5C895FFA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3DE87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A7C5C23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舉手發表</w:t>
            </w:r>
          </w:p>
          <w:p w14:paraId="09FB9C83" w14:textId="77777777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4AFFCDF" w14:textId="77777777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E84C217" w14:textId="77777777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616C659" w14:textId="77777777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2C3FD94" w14:textId="7944CAFB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F2BEA41" w14:textId="32C6AF2F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B3B6350" w14:textId="005DA140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3E3E7EA" w14:textId="77777777" w:rsidR="00E86660" w:rsidRDefault="00E86660" w:rsidP="00E86660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F09BA46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6D356643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A1019D" w14:textId="5826DEB4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FCBE56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54B134" w14:textId="091EF74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011B0A" w14:textId="3977039C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23B42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DD0E39" w14:textId="5AECDC04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C16942" w14:textId="55EFE0B7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8CC137" w14:textId="28DD5B09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FA2C14" w14:textId="6E79E3DD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278501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8DDABF" w14:textId="0D7722B7" w:rsidR="00BD3057" w:rsidRPr="000B18ED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  <w:tr w:rsidR="008914A7" w:rsidRPr="000B18ED" w14:paraId="13E41C2F" w14:textId="77777777" w:rsidTr="00E86660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76BD51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549BC5E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快打高手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開始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8CC4A3A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0485216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引起動機：小朋友看過</w:t>
            </w:r>
            <w:r w:rsidRPr="008C776F">
              <w:rPr>
                <w:rFonts w:ascii="標楷體" w:eastAsia="標楷體" w:hAnsi="標楷體" w:hint="eastAsia"/>
                <w:color w:val="000000" w:themeColor="text1"/>
                <w:szCs w:val="24"/>
              </w:rPr>
              <w:t>車站裡面琳瑯滿目的車站廣告跟海報？</w:t>
            </w:r>
            <w:r w:rsidRPr="008C776F">
              <w:rPr>
                <w:rFonts w:ascii="標楷體" w:eastAsia="標楷體" w:hAnsi="標楷體" w:hint="eastAsia"/>
                <w:szCs w:val="24"/>
              </w:rPr>
              <w:t>教師出示利用Y</w:t>
            </w:r>
            <w:r w:rsidRPr="008C776F">
              <w:rPr>
                <w:rFonts w:ascii="標楷體" w:eastAsia="標楷體" w:hAnsi="標楷體"/>
                <w:szCs w:val="24"/>
              </w:rPr>
              <w:t>ouTube</w:t>
            </w:r>
            <w:r w:rsidRPr="008C776F">
              <w:rPr>
                <w:rFonts w:ascii="標楷體" w:eastAsia="標楷體" w:hAnsi="標楷體" w:hint="eastAsia"/>
                <w:szCs w:val="24"/>
              </w:rPr>
              <w:t>影片，展示機場、車站、車廂等常見的廣告或海報，文件中絢麗的文字並適時加入繽紛圖片，給學生不同的感受和風格，引起學生對於利用電腦製作海報的興趣。</w:t>
            </w:r>
          </w:p>
          <w:p w14:paraId="3181E69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5F78FFF5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一、課程開始：老師叫出「校園鍵盤」進行教學。</w:t>
            </w:r>
          </w:p>
          <w:p w14:paraId="40003B9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14:paraId="63F9C9D1" w14:textId="77777777" w:rsidR="008914A7" w:rsidRPr="008C776F" w:rsidRDefault="008914A7" w:rsidP="008914A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)老師做鍵盤分區介紹，以及正確的打字指法，並提醒學生在做鍵盤輸入時應注意之事項，如指法要正確、打字時間不可過長等。</w:t>
            </w:r>
          </w:p>
          <w:p w14:paraId="00C05436" w14:textId="77777777" w:rsidR="008914A7" w:rsidRPr="008C776F" w:rsidRDefault="008914A7" w:rsidP="008914A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(二)學生練習鍵盤不同分區的功能，以及正確的打字指法的練習</w:t>
            </w:r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，並利用「</w:t>
            </w:r>
            <w:proofErr w:type="gramStart"/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ㄚ達兔</w:t>
            </w:r>
            <w:proofErr w:type="gramEnd"/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-英數指法戰鬥營」的</w:t>
            </w:r>
            <w:r w:rsidRPr="008C776F">
              <w:rPr>
                <w:rFonts w:ascii="標楷體" w:eastAsia="標楷體" w:hAnsi="標楷體"/>
                <w:color w:val="333333"/>
                <w:szCs w:val="24"/>
              </w:rPr>
              <w:t>鍵盤遊戲，讓學生熟悉鍵盤的操作感。</w:t>
            </w:r>
            <w:r w:rsidRPr="008C776F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D6B43B4" w14:textId="77777777" w:rsidR="008914A7" w:rsidRPr="008C776F" w:rsidRDefault="008914A7" w:rsidP="008914A7">
            <w:pPr>
              <w:spacing w:line="240" w:lineRule="atLeast"/>
              <w:ind w:leftChars="185" w:left="869" w:hangingChars="177" w:hanging="425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(三)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老師巡堂針對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學生的問題和錯誤打字習慣適時的給予個別指導與修正。</w:t>
            </w:r>
          </w:p>
          <w:p w14:paraId="4711310D" w14:textId="77777777" w:rsidR="008914A7" w:rsidRPr="008C776F" w:rsidRDefault="008914A7" w:rsidP="008914A7">
            <w:pPr>
              <w:pStyle w:val="a4"/>
              <w:numPr>
                <w:ilvl w:val="0"/>
                <w:numId w:val="21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課程第二階段</w:t>
            </w:r>
          </w:p>
          <w:p w14:paraId="79938ADF" w14:textId="77777777" w:rsidR="008914A7" w:rsidRPr="008C776F" w:rsidRDefault="008914A7" w:rsidP="008914A7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)學生打開W</w:t>
            </w:r>
            <w:r w:rsidRPr="008C776F">
              <w:rPr>
                <w:rFonts w:ascii="標楷體" w:eastAsia="標楷體" w:hAnsi="標楷體"/>
                <w:szCs w:val="24"/>
              </w:rPr>
              <w:t>ord201</w:t>
            </w:r>
            <w:r>
              <w:rPr>
                <w:rFonts w:ascii="標楷體" w:eastAsia="標楷體" w:hAnsi="標楷體" w:hint="eastAsia"/>
                <w:szCs w:val="24"/>
              </w:rPr>
              <w:t>9</w:t>
            </w:r>
            <w:r w:rsidRPr="008C776F">
              <w:rPr>
                <w:rFonts w:ascii="標楷體" w:eastAsia="標楷體" w:hAnsi="標楷體" w:hint="eastAsia"/>
                <w:szCs w:val="24"/>
              </w:rPr>
              <w:t>，練習數字123、英文</w:t>
            </w:r>
            <w:r>
              <w:rPr>
                <w:rFonts w:ascii="標楷體" w:eastAsia="標楷體" w:hAnsi="標楷體" w:hint="eastAsia"/>
                <w:szCs w:val="24"/>
              </w:rPr>
              <w:t>大</w:t>
            </w:r>
            <w:r w:rsidRPr="008C776F">
              <w:rPr>
                <w:rFonts w:ascii="標楷體" w:eastAsia="標楷體" w:hAnsi="標楷體" w:hint="eastAsia"/>
                <w:szCs w:val="24"/>
              </w:rPr>
              <w:t>小寫字母的輸入。</w:t>
            </w:r>
          </w:p>
          <w:p w14:paraId="2C439455" w14:textId="77777777" w:rsidR="008914A7" w:rsidRPr="008C776F" w:rsidRDefault="008914A7" w:rsidP="008914A7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(二)說明英文文句輸入之原則與切換。</w:t>
            </w:r>
          </w:p>
          <w:p w14:paraId="379E5C84" w14:textId="77777777" w:rsidR="008914A7" w:rsidRPr="008C776F" w:rsidRDefault="008914A7" w:rsidP="008914A7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(1)空白鍵：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單字間的空格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1501369" w14:textId="77777777" w:rsidR="008914A7" w:rsidRPr="008C776F" w:rsidRDefault="008914A7" w:rsidP="008914A7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(2)符號鍵：英文文句的符號使用。</w:t>
            </w:r>
          </w:p>
          <w:p w14:paraId="08058CB9" w14:textId="77777777" w:rsidR="008914A7" w:rsidRPr="008C776F" w:rsidRDefault="008914A7" w:rsidP="008914A7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(3)</w:t>
            </w:r>
            <w:r w:rsidRPr="008C776F">
              <w:rPr>
                <w:rFonts w:ascii="標楷體" w:eastAsia="標楷體" w:hAnsi="標楷體"/>
                <w:szCs w:val="24"/>
              </w:rPr>
              <w:t>S</w:t>
            </w:r>
            <w:r w:rsidRPr="008C776F">
              <w:rPr>
                <w:rFonts w:ascii="標楷體" w:eastAsia="標楷體" w:hAnsi="標楷體" w:hint="eastAsia"/>
                <w:szCs w:val="24"/>
              </w:rPr>
              <w:t>hift鍵：字母大小寫的轉換。</w:t>
            </w:r>
          </w:p>
          <w:p w14:paraId="57F4460F" w14:textId="77777777" w:rsidR="008914A7" w:rsidRPr="008C776F" w:rsidRDefault="008914A7" w:rsidP="008914A7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(4)</w:t>
            </w:r>
            <w:r w:rsidRPr="008C776F">
              <w:rPr>
                <w:rFonts w:ascii="標楷體" w:eastAsia="標楷體" w:hAnsi="標楷體"/>
                <w:szCs w:val="24"/>
              </w:rPr>
              <w:t>E</w:t>
            </w:r>
            <w:r w:rsidRPr="008C776F">
              <w:rPr>
                <w:rFonts w:ascii="標楷體" w:eastAsia="標楷體" w:hAnsi="標楷體" w:hint="eastAsia"/>
                <w:szCs w:val="24"/>
              </w:rPr>
              <w:t>nter鍵：換行。</w:t>
            </w:r>
          </w:p>
          <w:p w14:paraId="513097C6" w14:textId="77777777" w:rsidR="008914A7" w:rsidRPr="008C776F" w:rsidRDefault="008914A7" w:rsidP="008914A7">
            <w:pPr>
              <w:spacing w:line="240" w:lineRule="atLeast"/>
              <w:ind w:leftChars="178" w:left="866" w:hangingChars="183" w:hanging="439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(三)自製「英打練習單」，請學生完成練習單中的數字及英文單字等綜合練習。</w:t>
            </w:r>
          </w:p>
          <w:p w14:paraId="503B571A" w14:textId="77777777" w:rsidR="008914A7" w:rsidRPr="008C776F" w:rsidRDefault="008914A7" w:rsidP="008914A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14:paraId="0F8967ED" w14:textId="77777777" w:rsidR="008914A7" w:rsidRPr="008C776F" w:rsidRDefault="008914A7" w:rsidP="008914A7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檢視學生對數字、英文文句輸入的熟練度，請英文輸入能力較佳的學生提出練習時的心得分享且提出回饋，並和學生討論改善方式。</w:t>
            </w:r>
          </w:p>
          <w:p w14:paraId="25649CA8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節 結束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97BE4D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A9D4B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0D10BE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EC38075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D23B78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14:paraId="5E45C57C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5B60C7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409636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7378AB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8D2351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34BE203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12A767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14:paraId="650E8F5C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A9EB31B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54A083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42A3E75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3AB00D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24C3F81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22CF3F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197CB6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763209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0E6D39E" w14:textId="71B0ECE1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B7C6C4D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1251312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80</w:t>
            </w:r>
          </w:p>
          <w:p w14:paraId="4FD7C6C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3F2058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6CA02B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ED668E3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282C0D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D2C623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AC1236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E7852E8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9114701" w14:textId="04946CD6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D1FFED2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110629CE" w14:textId="76DDB818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2EC5C8B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0A702A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21DCFC9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CB902F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14:paraId="00B2EF36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14:paraId="6B8F904E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D9FE82F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A9B555F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42718EB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66C636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172F251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14:paraId="06AEAAB1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5D6F8C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312D823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4FA9BA5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D31D61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BF01A3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5295C75" w14:textId="5F53837D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1E8311F" w14:textId="63B13C84" w:rsidR="00E86660" w:rsidRDefault="00E86660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16B6E05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6365288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ACFED2D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55CAAB0B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14:paraId="5B109AB6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0C3087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9AE80EA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6944AA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1FFD01E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DDFC945" w14:textId="64DDAE9B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27806AF8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2D3922A6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FF3DA2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347E6B53" w14:textId="69040505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E8DF60" w14:textId="77777777" w:rsidR="008914A7" w:rsidRDefault="008914A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443D795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7DFA12E" w14:textId="1608AC81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5CE7C8B" w14:textId="097CA1D4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  <w:r w:rsidRPr="00BD3057">
              <w:rPr>
                <w:rFonts w:eastAsia="標楷體" w:hint="eastAsia"/>
                <w:noProof/>
              </w:rPr>
              <w:t>舉手發表</w:t>
            </w:r>
          </w:p>
          <w:p w14:paraId="0D590561" w14:textId="2B301908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6F3D039F" w14:textId="12C0E20D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0CACC6CC" w14:textId="5B532AD1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209E824C" w14:textId="7BF96670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29DBC5CF" w14:textId="6F40580F" w:rsid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127F2AB1" w14:textId="77777777" w:rsidR="00BD3057" w:rsidRPr="00BD3057" w:rsidRDefault="00BD3057" w:rsidP="008914A7">
            <w:pPr>
              <w:snapToGrid w:val="0"/>
              <w:rPr>
                <w:rFonts w:eastAsia="標楷體"/>
                <w:noProof/>
              </w:rPr>
            </w:pPr>
          </w:p>
          <w:p w14:paraId="39373568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65DC049B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900D2A6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868BB47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AD11638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9DC3D6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D010446" w14:textId="2E7B826D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3474F10" w14:textId="77777777" w:rsidR="00E86660" w:rsidRDefault="00E86660" w:rsidP="008914A7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671A1754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C6BD155" w14:textId="31687608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F84DDF0" w14:textId="7742E92C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CF82489" w14:textId="369E76CF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54DA251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BE53ED3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6820A461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F2F607C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564F31F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8B93315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43C9435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3B9392E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1807FD7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D153C06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FE259EA" w14:textId="5F7F9727" w:rsidR="00BD3057" w:rsidRDefault="00BD3057" w:rsidP="00BD3057">
            <w:pPr>
              <w:snapToGrid w:val="0"/>
              <w:rPr>
                <w:rFonts w:eastAsia="標楷體"/>
                <w:noProof/>
              </w:rPr>
            </w:pPr>
          </w:p>
          <w:p w14:paraId="3CD69D58" w14:textId="105EFB35" w:rsidR="00E86660" w:rsidRDefault="00E86660" w:rsidP="00BD3057">
            <w:pPr>
              <w:snapToGrid w:val="0"/>
              <w:rPr>
                <w:rFonts w:eastAsia="標楷體"/>
                <w:noProof/>
              </w:rPr>
            </w:pPr>
          </w:p>
          <w:p w14:paraId="26D7E99C" w14:textId="77777777" w:rsidR="00E86660" w:rsidRPr="00BD3057" w:rsidRDefault="00E86660" w:rsidP="00BD3057">
            <w:pPr>
              <w:snapToGrid w:val="0"/>
              <w:rPr>
                <w:rFonts w:eastAsia="標楷體" w:hint="eastAsia"/>
                <w:noProof/>
              </w:rPr>
            </w:pPr>
          </w:p>
          <w:p w14:paraId="70E81E6C" w14:textId="4429D8D8" w:rsidR="00BD3057" w:rsidRPr="000B18ED" w:rsidRDefault="00BD3057" w:rsidP="00E86660">
            <w:pPr>
              <w:snapToGrid w:val="0"/>
              <w:rPr>
                <w:rFonts w:eastAsia="標楷體"/>
                <w:noProof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</w:tc>
      </w:tr>
      <w:tr w:rsidR="008914A7" w:rsidRPr="000B18ED" w14:paraId="47E8733C" w14:textId="77777777" w:rsidTr="00E86660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1DAC8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1C430F5D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新詩仿作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3B11B0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C67D1BC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Gungsuh"/>
                <w:szCs w:val="24"/>
              </w:rPr>
            </w:pPr>
            <w:r w:rsidRPr="008C776F">
              <w:rPr>
                <w:rFonts w:ascii="標楷體" w:eastAsia="標楷體" w:hAnsi="標楷體" w:cs="Gungsuh"/>
                <w:szCs w:val="24"/>
              </w:rPr>
              <w:t>引起動機：呈現火車車廂裡面的文宣廣告，這些都是透過文字輸入和圖案繪製來達到宣傳的目的，我們也可以創作自己的作品。</w:t>
            </w:r>
          </w:p>
          <w:p w14:paraId="45E5F77B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貳、發展活動：</w:t>
            </w:r>
          </w:p>
          <w:p w14:paraId="22540FE3" w14:textId="77777777" w:rsidR="008914A7" w:rsidRDefault="008914A7" w:rsidP="008914A7">
            <w:pPr>
              <w:spacing w:line="240" w:lineRule="atLeast"/>
              <w:ind w:rightChars="-45" w:right="-108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>
              <w:rPr>
                <w:rFonts w:ascii="標楷體" w:eastAsia="標楷體" w:hAnsi="標楷體" w:hint="eastAsia"/>
                <w:szCs w:val="24"/>
              </w:rPr>
              <w:t>配合三鐵課程(葉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詩篇)的書籤活動，朗讀書籤文章。</w:t>
            </w:r>
          </w:p>
          <w:p w14:paraId="0DF24804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8C776F">
              <w:rPr>
                <w:rFonts w:ascii="標楷體" w:eastAsia="標楷體" w:hAnsi="標楷體" w:cs="BiauKai"/>
                <w:szCs w:val="24"/>
              </w:rPr>
              <w:t>學生使用</w:t>
            </w:r>
            <w:r>
              <w:rPr>
                <w:rFonts w:ascii="標楷體" w:eastAsia="標楷體" w:hAnsi="標楷體" w:cs="BiauKai" w:hint="eastAsia"/>
                <w:szCs w:val="24"/>
              </w:rPr>
              <w:t>2019W</w:t>
            </w:r>
            <w:r>
              <w:rPr>
                <w:rFonts w:ascii="標楷體" w:eastAsia="標楷體" w:hAnsi="標楷體" w:cs="BiauKai"/>
                <w:szCs w:val="24"/>
              </w:rPr>
              <w:t>ord</w:t>
            </w:r>
            <w:r w:rsidRPr="008C776F">
              <w:rPr>
                <w:rFonts w:ascii="標楷體" w:eastAsia="標楷體" w:hAnsi="標楷體" w:cs="BiauKai"/>
                <w:szCs w:val="24"/>
              </w:rPr>
              <w:t>文書</w:t>
            </w:r>
            <w:r>
              <w:rPr>
                <w:rFonts w:ascii="標楷體" w:eastAsia="標楷體" w:hAnsi="標楷體" w:cs="BiauKai" w:hint="eastAsia"/>
                <w:szCs w:val="24"/>
              </w:rPr>
              <w:t>處理</w:t>
            </w:r>
            <w:r w:rsidRPr="008C776F">
              <w:rPr>
                <w:rFonts w:ascii="標楷體" w:eastAsia="標楷體" w:hAnsi="標楷體" w:cs="BiauKai"/>
                <w:szCs w:val="24"/>
              </w:rPr>
              <w:t>軟體進行</w:t>
            </w:r>
            <w:r>
              <w:rPr>
                <w:rFonts w:ascii="標楷體" w:eastAsia="標楷體" w:hAnsi="標楷體" w:cs="BiauKai" w:hint="eastAsia"/>
                <w:szCs w:val="24"/>
              </w:rPr>
              <w:t>(坐火車)</w:t>
            </w:r>
            <w:r w:rsidRPr="008C776F">
              <w:rPr>
                <w:rFonts w:ascii="標楷體" w:eastAsia="標楷體" w:hAnsi="標楷體" w:cs="BiauKai"/>
                <w:szCs w:val="24"/>
              </w:rPr>
              <w:t>新詩創作。</w:t>
            </w:r>
          </w:p>
          <w:p w14:paraId="22C17F0C" w14:textId="77777777" w:rsidR="008914A7" w:rsidRDefault="008914A7" w:rsidP="008914A7">
            <w:pPr>
              <w:spacing w:line="240" w:lineRule="atLeast"/>
              <w:ind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</w:t>
            </w:r>
            <w:r w:rsidRPr="008C776F">
              <w:rPr>
                <w:rFonts w:ascii="標楷體" w:eastAsia="標楷體" w:hAnsi="標楷體" w:cs="BiauKai"/>
                <w:szCs w:val="24"/>
              </w:rPr>
              <w:t>教師使用文書軟體進行新詩</w:t>
            </w:r>
            <w:proofErr w:type="gramStart"/>
            <w:r w:rsidRPr="008C776F">
              <w:rPr>
                <w:rFonts w:ascii="標楷體" w:eastAsia="標楷體" w:hAnsi="標楷體" w:cs="BiauKai"/>
                <w:szCs w:val="24"/>
              </w:rPr>
              <w:t>體裁仿寫</w:t>
            </w:r>
            <w:proofErr w:type="gramEnd"/>
            <w:r w:rsidRPr="008C776F">
              <w:rPr>
                <w:rFonts w:ascii="標楷體" w:eastAsia="標楷體" w:hAnsi="標楷體" w:cs="BiauKai"/>
                <w:szCs w:val="24"/>
              </w:rPr>
              <w:t>。</w:t>
            </w:r>
          </w:p>
          <w:p w14:paraId="7433AEAC" w14:textId="77777777" w:rsidR="008914A7" w:rsidRDefault="008914A7" w:rsidP="008914A7">
            <w:pPr>
              <w:spacing w:line="240" w:lineRule="atLeast"/>
              <w:ind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(二)</w:t>
            </w:r>
            <w:r w:rsidRPr="008C776F">
              <w:rPr>
                <w:rFonts w:ascii="標楷體" w:eastAsia="標楷體" w:hAnsi="標楷體" w:cs="BiauKai"/>
                <w:szCs w:val="24"/>
              </w:rPr>
              <w:t>練習使用鍵盤與標準打字姿勢。</w:t>
            </w:r>
          </w:p>
          <w:p w14:paraId="7DC0E8FA" w14:textId="77777777" w:rsidR="008914A7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二、</w:t>
            </w:r>
            <w:r w:rsidRPr="008C776F">
              <w:rPr>
                <w:rFonts w:ascii="標楷體" w:eastAsia="標楷體" w:hAnsi="標楷體" w:hint="eastAsia"/>
                <w:szCs w:val="24"/>
              </w:rPr>
              <w:t>課程第二階段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8C776F">
              <w:rPr>
                <w:rFonts w:ascii="標楷體" w:eastAsia="標楷體" w:hAnsi="標楷體" w:cs="BiauKai"/>
                <w:szCs w:val="24"/>
              </w:rPr>
              <w:t>在文書軟體中完成以下內容：</w:t>
            </w:r>
          </w:p>
          <w:p w14:paraId="6CB6BF9F" w14:textId="77777777" w:rsidR="008914A7" w:rsidRDefault="008914A7" w:rsidP="008914A7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)針對</w:t>
            </w:r>
            <w:r w:rsidRPr="008C776F">
              <w:rPr>
                <w:rFonts w:ascii="標楷體" w:eastAsia="標楷體" w:hAnsi="標楷體" w:cs="BiauKai"/>
                <w:szCs w:val="24"/>
              </w:rPr>
              <w:t>文章內容</w:t>
            </w:r>
            <w:r>
              <w:rPr>
                <w:rFonts w:ascii="標楷體" w:eastAsia="標楷體" w:hAnsi="標楷體" w:cs="BiauKai"/>
                <w:szCs w:val="24"/>
              </w:rPr>
              <w:t>練習輸入文字</w:t>
            </w:r>
            <w:r>
              <w:rPr>
                <w:rFonts w:ascii="標楷體" w:eastAsia="標楷體" w:hAnsi="標楷體" w:cs="BiauKai" w:hint="eastAsia"/>
                <w:szCs w:val="24"/>
              </w:rPr>
              <w:t>、</w:t>
            </w:r>
            <w:r w:rsidRPr="008C776F">
              <w:rPr>
                <w:rFonts w:ascii="標楷體" w:eastAsia="標楷體" w:hAnsi="標楷體" w:cs="BiauKai"/>
                <w:szCs w:val="24"/>
              </w:rPr>
              <w:t>標點符號</w:t>
            </w:r>
          </w:p>
          <w:p w14:paraId="39E219E4" w14:textId="77777777" w:rsidR="008914A7" w:rsidRDefault="008914A7" w:rsidP="008914A7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(二)</w:t>
            </w:r>
            <w:r w:rsidRPr="008C776F">
              <w:rPr>
                <w:rFonts w:ascii="標楷體" w:eastAsia="標楷體" w:hAnsi="標楷體" w:cs="BiauKai"/>
                <w:szCs w:val="24"/>
              </w:rPr>
              <w:t>字型</w:t>
            </w:r>
            <w:r>
              <w:rPr>
                <w:rFonts w:ascii="標楷體" w:eastAsia="標楷體" w:hAnsi="標楷體" w:cs="BiauKai" w:hint="eastAsia"/>
                <w:szCs w:val="24"/>
              </w:rPr>
              <w:t>變換、</w:t>
            </w:r>
            <w:r w:rsidRPr="008C776F">
              <w:rPr>
                <w:rFonts w:ascii="標楷體" w:eastAsia="標楷體" w:hAnsi="標楷體" w:cs="BiauKai"/>
                <w:szCs w:val="24"/>
              </w:rPr>
              <w:t>大小</w:t>
            </w:r>
            <w:r>
              <w:rPr>
                <w:rFonts w:ascii="標楷體" w:eastAsia="標楷體" w:hAnsi="標楷體" w:cs="BiauKai" w:hint="eastAsia"/>
                <w:szCs w:val="24"/>
              </w:rPr>
              <w:t>、</w:t>
            </w:r>
            <w:r w:rsidRPr="008C776F">
              <w:rPr>
                <w:rFonts w:ascii="標楷體" w:eastAsia="標楷體" w:hAnsi="標楷體" w:cs="BiauKai"/>
                <w:szCs w:val="24"/>
              </w:rPr>
              <w:t>顏色</w:t>
            </w:r>
          </w:p>
          <w:p w14:paraId="320825A8" w14:textId="77777777" w:rsidR="008914A7" w:rsidRPr="008C776F" w:rsidRDefault="008914A7" w:rsidP="008914A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(三)</w:t>
            </w:r>
            <w:r w:rsidRPr="008C776F">
              <w:rPr>
                <w:rFonts w:ascii="標楷體" w:eastAsia="標楷體" w:hAnsi="標楷體" w:cs="Gungsuh"/>
                <w:szCs w:val="24"/>
              </w:rPr>
              <w:t>同學發揮創意，將課文文字變換大小或加上顏色，設計成一份多元、繽紛的文章。</w:t>
            </w:r>
          </w:p>
          <w:p w14:paraId="7D997219" w14:textId="77777777" w:rsidR="008914A7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  <w:b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Pr="00A33187">
              <w:rPr>
                <w:rFonts w:ascii="標楷體" w:eastAsia="標楷體" w:hAnsi="標楷體" w:cs="BiauKai"/>
                <w:b/>
              </w:rPr>
              <w:t>：作品展示</w:t>
            </w:r>
          </w:p>
          <w:p w14:paraId="02BB21A5" w14:textId="77777777" w:rsidR="008914A7" w:rsidRPr="00A33187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</w:rPr>
            </w:pPr>
            <w:r w:rsidRPr="00A33187">
              <w:rPr>
                <w:rFonts w:ascii="標楷體" w:eastAsia="標楷體" w:hAnsi="標楷體" w:cs="Gungsuh"/>
              </w:rPr>
              <w:t>挑選出設計優秀作</w:t>
            </w:r>
            <w:r w:rsidRPr="00A33187">
              <w:rPr>
                <w:rFonts w:ascii="標楷體" w:eastAsia="標楷體" w:hAnsi="標楷體" w:cs="BiauKai"/>
              </w:rPr>
              <w:t>品</w:t>
            </w:r>
            <w:r>
              <w:rPr>
                <w:rFonts w:ascii="標楷體" w:eastAsia="標楷體" w:hAnsi="標楷體" w:cs="BiauKai" w:hint="eastAsia"/>
              </w:rPr>
              <w:t>，</w:t>
            </w:r>
            <w:r w:rsidRPr="00A33187">
              <w:rPr>
                <w:rFonts w:ascii="標楷體" w:eastAsia="標楷體" w:hAnsi="標楷體" w:cs="BiauKai"/>
              </w:rPr>
              <w:t>播放影片觀賞新詩念誦技巧</w:t>
            </w:r>
            <w:r>
              <w:rPr>
                <w:rFonts w:ascii="標楷體" w:eastAsia="標楷體" w:hAnsi="標楷體" w:cs="BiauKai" w:hint="eastAsia"/>
              </w:rPr>
              <w:t>，讓學生</w:t>
            </w:r>
            <w:r w:rsidRPr="00A33187">
              <w:rPr>
                <w:rFonts w:ascii="標楷體" w:eastAsia="標楷體" w:hAnsi="標楷體" w:cs="BiauKai"/>
              </w:rPr>
              <w:t>將自己的新詩</w:t>
            </w:r>
            <w:proofErr w:type="gramStart"/>
            <w:r w:rsidRPr="00A33187">
              <w:rPr>
                <w:rFonts w:ascii="標楷體" w:eastAsia="標楷體" w:hAnsi="標楷體" w:cs="BiauKai"/>
              </w:rPr>
              <w:t>唸</w:t>
            </w:r>
            <w:proofErr w:type="gramEnd"/>
            <w:r w:rsidRPr="00A33187">
              <w:rPr>
                <w:rFonts w:ascii="標楷體" w:eastAsia="標楷體" w:hAnsi="標楷體" w:cs="BiauKai"/>
              </w:rPr>
              <w:t>給大家聽。</w:t>
            </w:r>
          </w:p>
          <w:p w14:paraId="60067475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節 結束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04E6B94B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E8B36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1F9E3D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1065B4F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BE9B4AC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14:paraId="2FC5158F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D8D815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7E65BE5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B6037DC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14:paraId="3FFAF176" w14:textId="77777777" w:rsidR="00E86660" w:rsidRDefault="00E86660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669DCE" w14:textId="77777777" w:rsidR="00E86660" w:rsidRDefault="00E86660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54BBA54" w14:textId="190E0F1D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40</w:t>
            </w:r>
          </w:p>
          <w:p w14:paraId="55380653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5787E0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6048186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E9FA20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C2D6EA0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70</w:t>
            </w:r>
          </w:p>
          <w:p w14:paraId="15F9B12A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0E6536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4D90FF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0C0724F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EE1B49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5F20EE" w14:textId="0699B084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1156822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D48B253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8EDE90E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A127BD4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42254144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14:paraId="2A45B1F5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B2736D1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125C7E4C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A35F9CE" w14:textId="77777777" w:rsidR="00E86660" w:rsidRDefault="00E86660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7A6EA57F" w14:textId="0165D200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01CFF479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14:paraId="21E278D6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054972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14:paraId="3FDF5CE0" w14:textId="77777777" w:rsidR="008914A7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14:paraId="76FADBA2" w14:textId="43BD2955" w:rsidR="008914A7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AE76A7C" w14:textId="77777777" w:rsidR="00E86660" w:rsidRPr="008C776F" w:rsidRDefault="00E86660" w:rsidP="008914A7">
            <w:pPr>
              <w:snapToGrid w:val="0"/>
              <w:spacing w:line="24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10C8C306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24C382" w14:textId="77777777" w:rsidR="008914A7" w:rsidRPr="008C776F" w:rsidRDefault="008914A7" w:rsidP="008914A7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7F0428" w14:textId="4F6D3043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D49BAA8" w14:textId="77777777" w:rsidR="008914A7" w:rsidRDefault="008914A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D9F1122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E888ED0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47A5FEF" w14:textId="77777777" w:rsidR="00BD3057" w:rsidRPr="00BD3057" w:rsidRDefault="00BD3057" w:rsidP="008914A7">
            <w:pPr>
              <w:snapToGrid w:val="0"/>
              <w:rPr>
                <w:rFonts w:eastAsia="標楷體"/>
                <w:noProof/>
              </w:rPr>
            </w:pPr>
            <w:r w:rsidRPr="00BD3057">
              <w:rPr>
                <w:rFonts w:eastAsia="標楷體" w:hint="eastAsia"/>
                <w:noProof/>
              </w:rPr>
              <w:t>口頭報告</w:t>
            </w:r>
          </w:p>
          <w:p w14:paraId="67B6E5E9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441FBF3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26B7B5C" w14:textId="77777777" w:rsidR="00BD3057" w:rsidRPr="00BD3057" w:rsidRDefault="00BD3057" w:rsidP="00BD3057">
            <w:pPr>
              <w:snapToGrid w:val="0"/>
              <w:rPr>
                <w:rFonts w:eastAsia="標楷體"/>
                <w:noProof/>
              </w:rPr>
            </w:pPr>
          </w:p>
          <w:p w14:paraId="00684959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18BA617F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DDC36A9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C3F5557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9447C72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873378" w14:textId="64CE4BF2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5D2DF2D2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453D52A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A71282B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D46B1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98C5A" w14:textId="721EE67D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5EF0657D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895D90D" w14:textId="77777777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2E6F9B0" w14:textId="77777777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873D83" w14:textId="77777777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CF4720" w14:textId="76E32557" w:rsidR="00E86660" w:rsidRPr="00E86660" w:rsidRDefault="00E86660" w:rsidP="008914A7">
            <w:pPr>
              <w:snapToGrid w:val="0"/>
              <w:rPr>
                <w:rFonts w:eastAsia="標楷體" w:hint="eastAsia"/>
                <w:noProof/>
              </w:rPr>
            </w:pPr>
            <w:r w:rsidRPr="00BD3057">
              <w:rPr>
                <w:rFonts w:eastAsia="標楷體" w:hint="eastAsia"/>
                <w:noProof/>
              </w:rPr>
              <w:t>口頭報告</w:t>
            </w:r>
          </w:p>
        </w:tc>
      </w:tr>
      <w:tr w:rsidR="008914A7" w:rsidRPr="000B18ED" w14:paraId="6DF852DE" w14:textId="77777777" w:rsidTr="00E86660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F6ADFB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E7D5C15" w14:textId="77777777" w:rsidR="008914A7" w:rsidRPr="007E5DC8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〜十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/>
                <w:b/>
                <w:szCs w:val="24"/>
              </w:rPr>
              <w:t>彩繪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列車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開始 </w:t>
            </w: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A429308" w14:textId="77777777" w:rsidR="008914A7" w:rsidRPr="008C776F" w:rsidRDefault="008914A7" w:rsidP="00891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標楷體" w:eastAsia="標楷體" w:hAnsi="標楷體" w:cs="BiauKai"/>
                <w:color w:val="000000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壹、</w:t>
            </w:r>
            <w:r w:rsidRPr="008C776F">
              <w:rPr>
                <w:rFonts w:ascii="標楷體" w:eastAsia="標楷體" w:hAnsi="標楷體" w:cs="BiauKai"/>
                <w:b/>
                <w:color w:val="000000"/>
                <w:szCs w:val="24"/>
              </w:rPr>
              <w:t>準備活動</w:t>
            </w:r>
          </w:p>
          <w:p w14:paraId="570F680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cs="Gungsuh"/>
                <w:szCs w:val="24"/>
              </w:rPr>
              <w:t>引起動機：呈現火車上的文宣廣告，上次已經學會怎麼使用電腦輸入中英文。這次要</w:t>
            </w:r>
            <w:r>
              <w:rPr>
                <w:rFonts w:ascii="標楷體" w:eastAsia="標楷體" w:hAnsi="標楷體" w:cs="Gungsuh" w:hint="eastAsia"/>
                <w:szCs w:val="24"/>
              </w:rPr>
              <w:t>車廂</w:t>
            </w:r>
            <w:r w:rsidRPr="008C776F">
              <w:rPr>
                <w:rFonts w:ascii="標楷體" w:eastAsia="標楷體" w:hAnsi="標楷體" w:cs="Gungsuh"/>
                <w:szCs w:val="24"/>
              </w:rPr>
              <w:t>圖案繪製，就可以把兩個結合在一起</w:t>
            </w:r>
            <w:proofErr w:type="gramStart"/>
            <w:r w:rsidRPr="008C776F">
              <w:rPr>
                <w:rFonts w:ascii="標楷體" w:eastAsia="標楷體" w:hAnsi="標楷體" w:cs="Gungsuh"/>
                <w:szCs w:val="24"/>
              </w:rPr>
              <w:t>囉</w:t>
            </w:r>
            <w:proofErr w:type="gramEnd"/>
            <w:r w:rsidRPr="008C776F">
              <w:rPr>
                <w:rFonts w:ascii="標楷體" w:eastAsia="標楷體" w:hAnsi="標楷體" w:cs="Gungsuh"/>
                <w:szCs w:val="24"/>
              </w:rPr>
              <w:t>！</w:t>
            </w:r>
          </w:p>
          <w:p w14:paraId="0517CC3D" w14:textId="77777777" w:rsidR="008914A7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貳、發展活動：</w:t>
            </w:r>
            <w:r w:rsidRPr="008C776F">
              <w:rPr>
                <w:rFonts w:ascii="標楷體" w:eastAsia="標楷體" w:hAnsi="標楷體" w:cs="BiauKai"/>
                <w:szCs w:val="24"/>
              </w:rPr>
              <w:t>列車車廂繪製</w:t>
            </w:r>
            <w:r>
              <w:rPr>
                <w:rFonts w:ascii="標楷體" w:eastAsia="標楷體" w:hAnsi="標楷體" w:cs="BiauKai" w:hint="eastAsia"/>
                <w:szCs w:val="24"/>
              </w:rPr>
              <w:t>(配合教育部生生用平板政策)</w:t>
            </w:r>
          </w:p>
          <w:p w14:paraId="7D02E9E4" w14:textId="77777777" w:rsidR="008914A7" w:rsidRDefault="008914A7" w:rsidP="008914A7">
            <w:pPr>
              <w:spacing w:line="240" w:lineRule="atLeast"/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>
              <w:rPr>
                <w:rFonts w:ascii="標楷體" w:eastAsia="標楷體" w:hAnsi="標楷體" w:hint="eastAsia"/>
                <w:szCs w:val="24"/>
              </w:rPr>
              <w:t>老師指導開啟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App」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介紹操作介面，並說明「編輯工具-鉛筆盒」</w:t>
            </w:r>
            <w:r>
              <w:rPr>
                <w:rFonts w:ascii="標楷體" w:eastAsia="標楷體" w:hAnsi="標楷體" w:hint="eastAsia"/>
              </w:rPr>
              <w:t>內有那些繪圖工具和使用時機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3D3D6B2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8C776F">
              <w:rPr>
                <w:rFonts w:ascii="標楷體" w:eastAsia="標楷體" w:hAnsi="標楷體" w:cs="BiauKai"/>
                <w:szCs w:val="24"/>
              </w:rPr>
              <w:t>學生使用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r w:rsidRPr="008C776F">
              <w:rPr>
                <w:rFonts w:ascii="標楷體" w:eastAsia="標楷體" w:hAnsi="標楷體" w:cs="BiauKai"/>
                <w:szCs w:val="24"/>
              </w:rPr>
              <w:t>進行</w:t>
            </w:r>
            <w:r>
              <w:rPr>
                <w:rFonts w:ascii="標楷體" w:eastAsia="標楷體" w:hAnsi="標楷體" w:cs="BiauKai" w:hint="eastAsia"/>
                <w:szCs w:val="24"/>
              </w:rPr>
              <w:t>繪畫「火車」</w:t>
            </w:r>
            <w:r w:rsidRPr="008C776F">
              <w:rPr>
                <w:rFonts w:ascii="標楷體" w:eastAsia="標楷體" w:hAnsi="標楷體" w:cs="BiauKai"/>
                <w:szCs w:val="24"/>
              </w:rPr>
              <w:t>創作。</w:t>
            </w:r>
          </w:p>
          <w:p w14:paraId="20E06912" w14:textId="77777777" w:rsidR="008914A7" w:rsidRDefault="008914A7" w:rsidP="008914A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老師示範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App」</w:t>
            </w:r>
            <w:r>
              <w:rPr>
                <w:rFonts w:ascii="標楷體" w:eastAsia="標楷體" w:hAnsi="標楷體" w:hint="eastAsia"/>
              </w:rPr>
              <w:t>白板的建立。</w:t>
            </w:r>
          </w:p>
          <w:p w14:paraId="5C2B9B7F" w14:textId="77777777" w:rsidR="008914A7" w:rsidRDefault="008914A7" w:rsidP="008914A7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>
              <w:rPr>
                <w:rFonts w:ascii="標楷體" w:eastAsia="標楷體" w:hAnsi="標楷體" w:cs="BiauKai" w:hint="eastAsia"/>
                <w:szCs w:val="24"/>
              </w:rPr>
              <w:t>比較</w:t>
            </w:r>
            <w:r w:rsidRPr="008C776F">
              <w:rPr>
                <w:rFonts w:ascii="標楷體" w:eastAsia="標楷體" w:hAnsi="標楷體" w:cs="BiauKai"/>
                <w:szCs w:val="24"/>
              </w:rPr>
              <w:t>數位繪圖與手繪圖之間的差異？</w:t>
            </w:r>
          </w:p>
          <w:p w14:paraId="0FF94DAD" w14:textId="77777777" w:rsidR="008914A7" w:rsidRDefault="008914A7" w:rsidP="008914A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(三)</w:t>
            </w:r>
            <w:r w:rsidRPr="008C776F">
              <w:rPr>
                <w:rFonts w:ascii="標楷體" w:eastAsia="標楷體" w:hAnsi="標楷體" w:cs="BiauKai"/>
                <w:szCs w:val="24"/>
              </w:rPr>
              <w:t>與學生討論火車的圖案可以是哪些幾何圖案組成？</w:t>
            </w:r>
          </w:p>
          <w:p w14:paraId="6A25A6F5" w14:textId="77777777" w:rsidR="008914A7" w:rsidRDefault="008914A7" w:rsidP="008914A7">
            <w:pPr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四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利用圖形工具繪製幾何圖形，並說明利用簡單的幾何圖形組合成「列車車廂」，以完成簡單的構圖。</w:t>
            </w:r>
          </w:p>
          <w:p w14:paraId="4182FF49" w14:textId="77777777" w:rsidR="008914A7" w:rsidRDefault="008914A7" w:rsidP="008914A7">
            <w:pPr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(五)學生練習利用線條與橡皮擦工具的搭配進行構圖的編修，讓自己的車廂作品更加生動活潑。</w:t>
            </w:r>
          </w:p>
          <w:p w14:paraId="59887E24" w14:textId="77777777" w:rsidR="008914A7" w:rsidRDefault="008914A7" w:rsidP="008914A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lastRenderedPageBreak/>
              <w:t>(六)</w:t>
            </w:r>
            <w:r>
              <w:rPr>
                <w:rFonts w:ascii="標楷體" w:eastAsia="標楷體" w:hAnsi="標楷體" w:hint="eastAsia"/>
              </w:rPr>
              <w:t>教師利用簡單圖形示範操作填色工具，並說明有缺陷的圖形會使填色超出圖形範圍，請學生在使用填色工具時，必需是在封閉圖形範圍內，讓學生對自己創作之列車車廂作品，熟練填色工具的使用。</w:t>
            </w:r>
          </w:p>
          <w:p w14:paraId="645C171F" w14:textId="77777777" w:rsidR="008914A7" w:rsidRPr="00740367" w:rsidRDefault="008914A7" w:rsidP="008914A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B772B8">
              <w:rPr>
                <w:rFonts w:ascii="標楷體" w:eastAsia="標楷體" w:hAnsi="標楷體" w:hint="eastAsia"/>
              </w:rPr>
              <w:t>、課程第</w:t>
            </w:r>
            <w:r>
              <w:rPr>
                <w:rFonts w:ascii="標楷體" w:eastAsia="標楷體" w:hAnsi="標楷體" w:hint="eastAsia"/>
              </w:rPr>
              <w:t>二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14:paraId="3BEFFD9E" w14:textId="77777777" w:rsidR="008914A7" w:rsidRDefault="008914A7" w:rsidP="008914A7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</w:t>
            </w:r>
            <w:r w:rsidRPr="008C776F">
              <w:rPr>
                <w:rFonts w:ascii="標楷體" w:eastAsia="標楷體" w:hAnsi="標楷體" w:cs="BiauKai"/>
                <w:szCs w:val="24"/>
              </w:rPr>
              <w:t>使用</w:t>
            </w: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  <w:r w:rsidRPr="008C776F">
              <w:rPr>
                <w:rFonts w:ascii="標楷體" w:eastAsia="標楷體" w:hAnsi="標楷體" w:cs="BiauKai"/>
                <w:szCs w:val="24"/>
              </w:rPr>
              <w:t>繪製幾何圖形</w:t>
            </w:r>
            <w:r>
              <w:rPr>
                <w:rFonts w:ascii="標楷體" w:eastAsia="標楷體" w:hAnsi="標楷體" w:cs="BiauKai" w:hint="eastAsia"/>
                <w:szCs w:val="24"/>
              </w:rPr>
              <w:t>組合成為列車車廂</w:t>
            </w:r>
            <w:r w:rsidRPr="008C776F">
              <w:rPr>
                <w:rFonts w:ascii="標楷體" w:eastAsia="標楷體" w:hAnsi="標楷體" w:cs="BiauKai"/>
                <w:szCs w:val="24"/>
              </w:rPr>
              <w:t>（線條、橡皮擦、幾何圖形、填色工具）</w:t>
            </w:r>
          </w:p>
          <w:p w14:paraId="00E16BD2" w14:textId="77777777" w:rsidR="008914A7" w:rsidRDefault="008914A7" w:rsidP="008914A7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(二)各節車廂</w:t>
            </w:r>
            <w:r w:rsidRPr="008C776F">
              <w:rPr>
                <w:rFonts w:ascii="標楷體" w:eastAsia="標楷體" w:hAnsi="標楷體" w:cs="BiauKai"/>
                <w:szCs w:val="24"/>
              </w:rPr>
              <w:t>顏色怎麼搭配比較好看？</w:t>
            </w:r>
          </w:p>
          <w:p w14:paraId="62F20D76" w14:textId="77777777" w:rsidR="008914A7" w:rsidRDefault="008914A7" w:rsidP="008914A7">
            <w:pPr>
              <w:ind w:leftChars="183" w:left="866" w:hangingChars="178" w:hanging="427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(三)學生透過同學創作過程之分享，可修正自己作品的缺點，或發展新的構圖方式與技巧，並完成作品的基本構圖，</w:t>
            </w:r>
            <w:r w:rsidRPr="00566428">
              <w:rPr>
                <w:rFonts w:ascii="Times New Roman" w:eastAsia="標楷體" w:hAnsi="Times New Roman" w:hint="eastAsia"/>
              </w:rPr>
              <w:t>表現創意與藝術美感。</w:t>
            </w:r>
          </w:p>
          <w:p w14:paraId="7AFB4E38" w14:textId="77777777" w:rsidR="008914A7" w:rsidRPr="008C776F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四、</w:t>
            </w:r>
            <w:r w:rsidRPr="00566428">
              <w:rPr>
                <w:rFonts w:ascii="Times New Roman" w:eastAsia="標楷體" w:hAnsi="Times New Roman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列車</w:t>
            </w:r>
            <w:r w:rsidRPr="00566428">
              <w:rPr>
                <w:rFonts w:ascii="Times New Roman" w:eastAsia="標楷體" w:hAnsi="Times New Roman" w:hint="eastAsia"/>
              </w:rPr>
              <w:t>繪圖作品</w:t>
            </w:r>
            <w:r>
              <w:rPr>
                <w:rFonts w:ascii="Times New Roman" w:eastAsia="標楷體" w:hAnsi="Times New Roman" w:hint="eastAsia"/>
              </w:rPr>
              <w:t>並</w:t>
            </w:r>
            <w:proofErr w:type="spellStart"/>
            <w:r>
              <w:rPr>
                <w:rFonts w:ascii="Times New Roman" w:eastAsia="標楷體" w:hAnsi="Times New Roman" w:hint="eastAsia"/>
              </w:rPr>
              <w:t>AirDrop</w:t>
            </w:r>
            <w:proofErr w:type="spellEnd"/>
            <w:r>
              <w:rPr>
                <w:rFonts w:ascii="Times New Roman" w:eastAsia="標楷體" w:hAnsi="Times New Roman" w:hint="eastAsia"/>
              </w:rPr>
              <w:t>繳交作業。</w:t>
            </w:r>
          </w:p>
          <w:p w14:paraId="15F4A44C" w14:textId="77777777" w:rsidR="008914A7" w:rsidRPr="008C776F" w:rsidRDefault="008914A7" w:rsidP="008914A7">
            <w:pPr>
              <w:spacing w:line="240" w:lineRule="atLeast"/>
              <w:jc w:val="both"/>
              <w:rPr>
                <w:rFonts w:ascii="標楷體" w:eastAsia="標楷體" w:hAnsi="標楷體" w:cs="BiauKai"/>
                <w:b/>
                <w:szCs w:val="24"/>
              </w:rPr>
            </w:pPr>
            <w:r>
              <w:rPr>
                <w:rFonts w:ascii="標楷體" w:eastAsia="標楷體" w:hAnsi="標楷體" w:cs="BiauKai"/>
                <w:b/>
                <w:szCs w:val="24"/>
              </w:rPr>
              <w:t>參、綜合活動：</w:t>
            </w:r>
          </w:p>
          <w:p w14:paraId="654FA517" w14:textId="77777777" w:rsidR="008914A7" w:rsidRDefault="008914A7" w:rsidP="008914A7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)培養學生遇到困難時尋求解決的方式和態度。</w:t>
            </w:r>
          </w:p>
          <w:p w14:paraId="3B7D4703" w14:textId="77777777" w:rsidR="008914A7" w:rsidRDefault="008914A7" w:rsidP="008914A7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8C776F">
              <w:rPr>
                <w:rFonts w:ascii="標楷體" w:eastAsia="標楷體" w:hAnsi="標楷體" w:cs="Gungsuh"/>
                <w:szCs w:val="24"/>
              </w:rPr>
              <w:t>挑選出設計優秀作</w:t>
            </w:r>
            <w:r w:rsidRPr="008C776F">
              <w:rPr>
                <w:rFonts w:ascii="標楷體" w:eastAsia="標楷體" w:hAnsi="標楷體" w:cs="BiauKai"/>
                <w:szCs w:val="24"/>
              </w:rPr>
              <w:t>品</w:t>
            </w:r>
            <w:r>
              <w:rPr>
                <w:rFonts w:ascii="標楷體" w:eastAsia="標楷體" w:hAnsi="標楷體" w:cs="BiauKai" w:hint="eastAsia"/>
                <w:szCs w:val="24"/>
              </w:rPr>
              <w:t>並分享、</w:t>
            </w:r>
            <w:r w:rsidRPr="008C776F">
              <w:rPr>
                <w:rFonts w:ascii="標楷體" w:eastAsia="標楷體" w:hAnsi="標楷體" w:cs="BiauKai"/>
                <w:szCs w:val="24"/>
              </w:rPr>
              <w:t>陳述設計理念。</w:t>
            </w:r>
          </w:p>
          <w:p w14:paraId="501A07E5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〜十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2D796F6" w14:textId="77777777" w:rsidR="008914A7" w:rsidRDefault="008914A7" w:rsidP="008914A7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DB2D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FB1882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68C097DB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F8E910A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15</w:t>
            </w:r>
          </w:p>
          <w:p w14:paraId="5B5EF65C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651E1D6F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F5C0862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25</w:t>
            </w:r>
          </w:p>
          <w:p w14:paraId="18BA885F" w14:textId="031C66A8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39AEBCF" w14:textId="1955478F" w:rsidR="00E86660" w:rsidRDefault="00E86660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7A6FDF5" w14:textId="77777777" w:rsidR="00E86660" w:rsidRPr="008C776F" w:rsidRDefault="00E86660" w:rsidP="008914A7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14:paraId="470E6626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40</w:t>
            </w:r>
          </w:p>
          <w:p w14:paraId="0E719E25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7CC98DB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F10D1DD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34FEFF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2CB69B8C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47A0D25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95739A2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24AB29F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6B3757F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1DAF6D2B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6DFBD0E7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08A164A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40</w:t>
            </w:r>
          </w:p>
          <w:p w14:paraId="7C861621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F0BFCEE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9F30390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ADC81A2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865E0EB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77272A3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CA493D5" w14:textId="14F3E2B0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6B4C26F8" w14:textId="77777777" w:rsidR="00E86660" w:rsidRPr="008C776F" w:rsidRDefault="00E86660" w:rsidP="008914A7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14:paraId="43C72B51" w14:textId="60C82A31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A079581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FFF71CC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5BD635E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D99F932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14:paraId="76F9CA27" w14:textId="77777777" w:rsidR="008914A7" w:rsidRPr="008C776F" w:rsidRDefault="008914A7" w:rsidP="008914A7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14:paraId="67CD35F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69B87D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</w:p>
          <w:p w14:paraId="572071DF" w14:textId="77777777" w:rsidR="00E86660" w:rsidRDefault="00E86660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  <w:p w14:paraId="03E00B09" w14:textId="77777777" w:rsidR="00E86660" w:rsidRDefault="00E86660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  <w:p w14:paraId="57B61CEA" w14:textId="12BD512E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</w:p>
          <w:p w14:paraId="00801B7F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DAB8C7C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939577A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7DDADE0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E6439F3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60FF55E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D450C09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2F5079AB" w14:textId="77777777" w:rsidR="00E86660" w:rsidRDefault="00E86660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  <w:p w14:paraId="032FF5DB" w14:textId="77777777" w:rsidR="00E86660" w:rsidRDefault="00E86660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  <w:p w14:paraId="6F98DC0C" w14:textId="77777777" w:rsidR="00E86660" w:rsidRDefault="00E86660" w:rsidP="008914A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</w:p>
          <w:p w14:paraId="31828C75" w14:textId="61F7843C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</w:p>
          <w:p w14:paraId="78533473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2B1018B7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2390DE8D" w14:textId="77777777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7B6984D" w14:textId="77777777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DE36D3A" w14:textId="637FD84D" w:rsidR="008914A7" w:rsidRDefault="008914A7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A99E481" w14:textId="3CDFFD3C" w:rsidR="00E86660" w:rsidRDefault="00E86660" w:rsidP="008914A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7802AE80" w14:textId="77777777" w:rsidR="00E86660" w:rsidRPr="008C776F" w:rsidRDefault="00E86660" w:rsidP="008914A7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14:paraId="4AD594FF" w14:textId="28E23931" w:rsidR="008914A7" w:rsidRPr="008C776F" w:rsidRDefault="008914A7" w:rsidP="008914A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DF52068" w14:textId="77777777" w:rsidR="008914A7" w:rsidRDefault="008914A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CDAC37C" w14:textId="40315560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FA510FA" w14:textId="3A891D23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92FAB25" w14:textId="7777777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F9580F" w14:textId="77777777" w:rsidR="00BD3057" w:rsidRPr="00BD3057" w:rsidRDefault="00BD3057" w:rsidP="00BD3057">
            <w:pPr>
              <w:snapToGrid w:val="0"/>
              <w:rPr>
                <w:rFonts w:eastAsia="標楷體"/>
                <w:noProof/>
              </w:rPr>
            </w:pPr>
            <w:r w:rsidRPr="00BD3057">
              <w:rPr>
                <w:rFonts w:eastAsia="標楷體" w:hint="eastAsia"/>
                <w:noProof/>
              </w:rPr>
              <w:t>口頭報告</w:t>
            </w:r>
          </w:p>
          <w:p w14:paraId="2FB3EC5A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47EF550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03AEE15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7FCC7132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11F75A3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EF0CC67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6DE4B42" w14:textId="74C585B3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15309" w14:textId="77777777" w:rsidR="00E86660" w:rsidRDefault="00E86660" w:rsidP="00E8666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58A72D5F" w14:textId="20846D68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65E4BC" w14:textId="4704AB61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2F9317" w14:textId="512A8D94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9285C9" w14:textId="42236548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F15F42" w14:textId="60E05A9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00371D" w14:textId="154F085D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008D70" w14:textId="743EB742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95A4F" w14:textId="72DA61F0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C1AD7" w14:textId="02CE7E41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E366A" w14:textId="700A6031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1926EB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6FD535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FD8FD4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47D924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30A341" w14:textId="77777777" w:rsidR="00E86660" w:rsidRDefault="00E86660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F9F386" w14:textId="5361F63F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08003FA3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C960F88" w14:textId="77777777" w:rsidR="00BD3057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DE9A89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DB7A92" w14:textId="77777777" w:rsidR="00BD3057" w:rsidRDefault="00BD3057" w:rsidP="00BD305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46828E" w14:textId="34F6ED99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005D376" w14:textId="7A8E1747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381FEE97" w14:textId="19ED5E30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2430A50" w14:textId="20EF85B7" w:rsidR="00E86660" w:rsidRDefault="00E86660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FE9917A" w14:textId="77777777" w:rsidR="00E86660" w:rsidRDefault="00E86660" w:rsidP="008914A7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bookmarkStart w:id="0" w:name="_GoBack"/>
            <w:bookmarkEnd w:id="0"/>
          </w:p>
          <w:p w14:paraId="6D5117FA" w14:textId="5B11C1D6" w:rsidR="00BD3057" w:rsidRDefault="00BD3057" w:rsidP="008914A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EC1DAEB" w14:textId="1FC7AEBA" w:rsidR="00BD3057" w:rsidRPr="000B18ED" w:rsidRDefault="00BD3057" w:rsidP="00BD3057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BD3057">
              <w:rPr>
                <w:rFonts w:eastAsia="標楷體" w:hint="eastAsia"/>
                <w:noProof/>
              </w:rPr>
              <w:t>舉手發表</w:t>
            </w:r>
          </w:p>
        </w:tc>
      </w:tr>
    </w:tbl>
    <w:p w14:paraId="4D95CA51" w14:textId="1FAA30FC" w:rsidR="00C82267" w:rsidRPr="00280684" w:rsidRDefault="00C82267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lastRenderedPageBreak/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</w:t>
      </w:r>
      <w:proofErr w:type="gramStart"/>
      <w:r w:rsidRPr="00BF5850">
        <w:rPr>
          <w:rFonts w:ascii="王漢宗特明體一標準" w:eastAsia="王漢宗特明體一標準" w:hint="eastAsia"/>
          <w:sz w:val="40"/>
        </w:rPr>
        <w:t>準</w:t>
      </w:r>
      <w:proofErr w:type="gramEnd"/>
      <w:r w:rsidRPr="00BF5850">
        <w:rPr>
          <w:rFonts w:ascii="王漢宗特明體一標準" w:eastAsia="王漢宗特明體一標準" w:hint="eastAsia"/>
          <w:sz w:val="40"/>
        </w:rPr>
        <w:t>設計單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2693"/>
        <w:gridCol w:w="3027"/>
        <w:gridCol w:w="2614"/>
      </w:tblGrid>
      <w:tr w:rsidR="00C82267" w:rsidRPr="00317354" w14:paraId="6D147A90" w14:textId="77777777" w:rsidTr="008914A7">
        <w:trPr>
          <w:trHeight w:val="356"/>
          <w:jc w:val="center"/>
        </w:trPr>
        <w:tc>
          <w:tcPr>
            <w:tcW w:w="1843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8914A7">
        <w:trPr>
          <w:trHeight w:val="640"/>
          <w:jc w:val="center"/>
        </w:trPr>
        <w:tc>
          <w:tcPr>
            <w:tcW w:w="1843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8914A7" w14:paraId="7F3D6B8F" w14:textId="77777777" w:rsidTr="008914A7">
        <w:trPr>
          <w:trHeight w:val="1530"/>
          <w:jc w:val="center"/>
        </w:trPr>
        <w:tc>
          <w:tcPr>
            <w:tcW w:w="1843" w:type="dxa"/>
            <w:vAlign w:val="center"/>
          </w:tcPr>
          <w:p w14:paraId="2EBF5CF8" w14:textId="45E2FEFF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 w:rsidRPr="00397AC9">
              <w:rPr>
                <w:rFonts w:ascii="標楷體" w:eastAsia="標楷體" w:hAnsi="標楷體" w:hint="eastAsia"/>
                <w:color w:val="000000" w:themeColor="text1"/>
              </w:rPr>
              <w:t>能觀察車站、月台、車廂內的海報設計，並說出海報設計的特徵。</w:t>
            </w:r>
          </w:p>
        </w:tc>
        <w:tc>
          <w:tcPr>
            <w:tcW w:w="2693" w:type="dxa"/>
          </w:tcPr>
          <w:p w14:paraId="7E5E557B" w14:textId="7D45B612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學生能發表超過2項車站海報設計觀察到的特點，並舉出與其它作品的異同。</w:t>
            </w:r>
          </w:p>
        </w:tc>
        <w:tc>
          <w:tcPr>
            <w:tcW w:w="3027" w:type="dxa"/>
          </w:tcPr>
          <w:p w14:paraId="04024327" w14:textId="78C1F6C1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學生能發表超過1項車站海報設計觀察到的特點</w:t>
            </w:r>
          </w:p>
        </w:tc>
        <w:tc>
          <w:tcPr>
            <w:tcW w:w="2614" w:type="dxa"/>
          </w:tcPr>
          <w:p w14:paraId="65D6DF32" w14:textId="33B884B9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學生能專注聆聽他人介紹車站海報設計觀察到的特點</w:t>
            </w:r>
          </w:p>
        </w:tc>
      </w:tr>
      <w:tr w:rsidR="008914A7" w14:paraId="4F9334E2" w14:textId="77777777" w:rsidTr="008914A7">
        <w:trPr>
          <w:trHeight w:val="1530"/>
          <w:jc w:val="center"/>
        </w:trPr>
        <w:tc>
          <w:tcPr>
            <w:tcW w:w="1843" w:type="dxa"/>
            <w:vAlign w:val="center"/>
          </w:tcPr>
          <w:p w14:paraId="2E58F636" w14:textId="7DF0569C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</w:rPr>
              <w:t>能利用科技軟體創作圖文作品</w:t>
            </w:r>
            <w:r w:rsidRPr="00A44CE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693" w:type="dxa"/>
          </w:tcPr>
          <w:p w14:paraId="25EA3F33" w14:textId="75F97452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能熟悉操作文書軟體，創作出具有豐富內容且具獨創性的圖文創作。</w:t>
            </w:r>
          </w:p>
        </w:tc>
        <w:tc>
          <w:tcPr>
            <w:tcW w:w="3027" w:type="dxa"/>
          </w:tcPr>
          <w:p w14:paraId="2687493E" w14:textId="5026BD8E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能熟悉操作文書軟體，創作出具獨創性的圖文創作。</w:t>
            </w:r>
          </w:p>
        </w:tc>
        <w:tc>
          <w:tcPr>
            <w:tcW w:w="2614" w:type="dxa"/>
          </w:tcPr>
          <w:p w14:paraId="2F118E77" w14:textId="0B80ED11" w:rsidR="008914A7" w:rsidRPr="008914A7" w:rsidRDefault="008914A7" w:rsidP="008914A7">
            <w:pPr>
              <w:rPr>
                <w:rFonts w:ascii="微軟正黑體" w:eastAsia="微軟正黑體" w:hAnsi="微軟正黑體"/>
                <w:b/>
                <w:szCs w:val="24"/>
              </w:rPr>
            </w:pPr>
            <w:r w:rsidRPr="008914A7">
              <w:rPr>
                <w:rFonts w:ascii="標楷體" w:eastAsia="標楷體" w:hAnsi="標楷體" w:hint="eastAsia"/>
                <w:color w:val="000000" w:themeColor="text1"/>
                <w:szCs w:val="24"/>
              </w:rPr>
              <w:t>能熟悉操作文書軟體，</w:t>
            </w:r>
            <w:r w:rsidRPr="008914A7">
              <w:rPr>
                <w:rFonts w:ascii="標楷體" w:eastAsia="標楷體" w:hAnsi="標楷體" w:hint="eastAsia"/>
                <w:szCs w:val="24"/>
              </w:rPr>
              <w:t>未能完成作品。</w:t>
            </w:r>
          </w:p>
        </w:tc>
      </w:tr>
      <w:tr w:rsidR="008914A7" w14:paraId="7E9AADE4" w14:textId="77777777" w:rsidTr="008914A7">
        <w:trPr>
          <w:trHeight w:val="1530"/>
          <w:jc w:val="center"/>
        </w:trPr>
        <w:tc>
          <w:tcPr>
            <w:tcW w:w="1843" w:type="dxa"/>
            <w:vAlign w:val="center"/>
          </w:tcPr>
          <w:p w14:paraId="610BC0B9" w14:textId="0F0E042F" w:rsidR="008914A7" w:rsidRPr="00BB455B" w:rsidRDefault="008914A7" w:rsidP="008914A7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  <w:tc>
          <w:tcPr>
            <w:tcW w:w="2693" w:type="dxa"/>
          </w:tcPr>
          <w:p w14:paraId="1AED5A18" w14:textId="7148F85F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以客觀立場檢視他人作品，講述與自身作品差異，並適時給予積極回饋意見。</w:t>
            </w:r>
          </w:p>
        </w:tc>
        <w:tc>
          <w:tcPr>
            <w:tcW w:w="3027" w:type="dxa"/>
          </w:tcPr>
          <w:p w14:paraId="1EA5F8E0" w14:textId="2B88945D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以客觀立場檢視他人作品，並適時給予回饋意見。</w:t>
            </w:r>
          </w:p>
        </w:tc>
        <w:tc>
          <w:tcPr>
            <w:tcW w:w="2614" w:type="dxa"/>
          </w:tcPr>
          <w:p w14:paraId="60497F04" w14:textId="39B999C1" w:rsidR="008914A7" w:rsidRDefault="008914A7" w:rsidP="008914A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檢視他人作品時，並做出部分回饋。</w:t>
            </w:r>
          </w:p>
        </w:tc>
      </w:tr>
    </w:tbl>
    <w:p w14:paraId="69AC143D" w14:textId="1CF70515" w:rsidR="00C82267" w:rsidRPr="00C82267" w:rsidRDefault="00C82267" w:rsidP="0095116F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A7D9A" w14:textId="77777777" w:rsidR="005009DC" w:rsidRDefault="005009DC" w:rsidP="00194982">
      <w:r>
        <w:separator/>
      </w:r>
    </w:p>
  </w:endnote>
  <w:endnote w:type="continuationSeparator" w:id="0">
    <w:p w14:paraId="2C94D177" w14:textId="77777777" w:rsidR="005009DC" w:rsidRDefault="005009D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BiauKa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王漢宗特明體一標準">
    <w:altName w:val="新細明體"/>
    <w:panose1 w:val="02020600000000000000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7AD6D" w14:textId="77777777" w:rsidR="005009DC" w:rsidRDefault="005009DC" w:rsidP="00194982">
      <w:r>
        <w:separator/>
      </w:r>
    </w:p>
  </w:footnote>
  <w:footnote w:type="continuationSeparator" w:id="0">
    <w:p w14:paraId="3C97C8E2" w14:textId="77777777" w:rsidR="005009DC" w:rsidRDefault="005009D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8B17FA2"/>
    <w:multiLevelType w:val="hybridMultilevel"/>
    <w:tmpl w:val="20024682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8"/>
  </w:num>
  <w:num w:numId="8">
    <w:abstractNumId w:val="9"/>
  </w:num>
  <w:num w:numId="9">
    <w:abstractNumId w:val="8"/>
  </w:num>
  <w:num w:numId="10">
    <w:abstractNumId w:val="3"/>
  </w:num>
  <w:num w:numId="11">
    <w:abstractNumId w:val="15"/>
  </w:num>
  <w:num w:numId="12">
    <w:abstractNumId w:val="7"/>
  </w:num>
  <w:num w:numId="13">
    <w:abstractNumId w:val="14"/>
  </w:num>
  <w:num w:numId="14">
    <w:abstractNumId w:val="16"/>
  </w:num>
  <w:num w:numId="15">
    <w:abstractNumId w:val="10"/>
  </w:num>
  <w:num w:numId="16">
    <w:abstractNumId w:val="11"/>
  </w:num>
  <w:num w:numId="17">
    <w:abstractNumId w:val="6"/>
  </w:num>
  <w:num w:numId="18">
    <w:abstractNumId w:val="17"/>
  </w:num>
  <w:num w:numId="19">
    <w:abstractNumId w:val="1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90D54"/>
    <w:rsid w:val="00301E9D"/>
    <w:rsid w:val="00307F40"/>
    <w:rsid w:val="00334375"/>
    <w:rsid w:val="00342F49"/>
    <w:rsid w:val="00382C9C"/>
    <w:rsid w:val="003D7E0F"/>
    <w:rsid w:val="004078FC"/>
    <w:rsid w:val="00411AB1"/>
    <w:rsid w:val="0041765C"/>
    <w:rsid w:val="0042710B"/>
    <w:rsid w:val="00460ED0"/>
    <w:rsid w:val="00465901"/>
    <w:rsid w:val="004C2E2A"/>
    <w:rsid w:val="004F149D"/>
    <w:rsid w:val="005009DC"/>
    <w:rsid w:val="00541598"/>
    <w:rsid w:val="005734D8"/>
    <w:rsid w:val="00585F6D"/>
    <w:rsid w:val="005874B4"/>
    <w:rsid w:val="00595BCB"/>
    <w:rsid w:val="005A5176"/>
    <w:rsid w:val="006151FB"/>
    <w:rsid w:val="0062739E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14A7"/>
    <w:rsid w:val="00892834"/>
    <w:rsid w:val="008E3078"/>
    <w:rsid w:val="008E6096"/>
    <w:rsid w:val="009035A1"/>
    <w:rsid w:val="0091112F"/>
    <w:rsid w:val="00917D99"/>
    <w:rsid w:val="0092378A"/>
    <w:rsid w:val="0095116F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3057"/>
    <w:rsid w:val="00BD58B3"/>
    <w:rsid w:val="00BF48CE"/>
    <w:rsid w:val="00C05202"/>
    <w:rsid w:val="00C05718"/>
    <w:rsid w:val="00C211BC"/>
    <w:rsid w:val="00C47D89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86660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hyperlink" Target="https://sites.google.com/a/fsps.kh.edu.tw/it/classrul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ites.google.com/a/fsps.kh.edu.tw/it/itclass/grade3/win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837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7</cp:revision>
  <cp:lastPrinted>2020-11-02T08:40:00Z</cp:lastPrinted>
  <dcterms:created xsi:type="dcterms:W3CDTF">2023-06-18T23:52:00Z</dcterms:created>
  <dcterms:modified xsi:type="dcterms:W3CDTF">2023-06-19T00:47:00Z</dcterms:modified>
</cp:coreProperties>
</file>