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479921" w14:textId="77777777" w:rsidR="0042710B" w:rsidRDefault="0019535A" w:rsidP="00F67F08">
      <w:pPr>
        <w:spacing w:line="240" w:lineRule="atLeast"/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30234E">
        <w:rPr>
          <w:rFonts w:ascii="標楷體" w:eastAsia="標楷體" w:hAnsi="標楷體" w:cs="Times New Roman" w:hint="eastAsia"/>
          <w:b/>
          <w:sz w:val="28"/>
          <w:szCs w:val="28"/>
        </w:rPr>
        <w:t>性別平等</w:t>
      </w:r>
      <w:r w:rsidR="00F67F08" w:rsidRPr="00C65C85">
        <w:rPr>
          <w:rFonts w:ascii="標楷體" w:eastAsia="標楷體" w:hAnsi="標楷體" w:cs="Times New Roman" w:hint="eastAsia"/>
          <w:sz w:val="28"/>
          <w:szCs w:val="28"/>
        </w:rPr>
        <w:t>教育活動</w:t>
      </w:r>
      <w:r w:rsidR="00F67F08" w:rsidRPr="00F67F08">
        <w:rPr>
          <w:rFonts w:ascii="標楷體" w:eastAsia="標楷體" w:hAnsi="標楷體" w:cs="Times New Roman" w:hint="eastAsia"/>
          <w:b/>
          <w:sz w:val="28"/>
          <w:szCs w:val="28"/>
        </w:rPr>
        <w:t>教學計畫(</w:t>
      </w:r>
      <w:r w:rsidR="00754117">
        <w:rPr>
          <w:rFonts w:ascii="標楷體" w:eastAsia="標楷體" w:hAnsi="標楷體" w:cs="Times New Roman" w:hint="eastAsia"/>
          <w:b/>
          <w:sz w:val="28"/>
          <w:szCs w:val="28"/>
        </w:rPr>
        <w:t>高</w:t>
      </w:r>
      <w:r w:rsidR="00F67F08" w:rsidRPr="00F67F08">
        <w:rPr>
          <w:rFonts w:ascii="標楷體" w:eastAsia="標楷體" w:hAnsi="標楷體" w:cs="Times New Roman"/>
          <w:b/>
          <w:sz w:val="28"/>
          <w:szCs w:val="28"/>
        </w:rPr>
        <w:t>年級</w:t>
      </w:r>
      <w:r w:rsidR="00F67F08" w:rsidRPr="00F67F08">
        <w:rPr>
          <w:rFonts w:ascii="標楷體" w:eastAsia="標楷體" w:hAnsi="標楷體" w:cs="Times New Roman" w:hint="eastAsia"/>
          <w:b/>
          <w:sz w:val="28"/>
          <w:szCs w:val="28"/>
        </w:rPr>
        <w:t>)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71CA635F" w14:textId="77777777" w:rsidR="00D3627C" w:rsidRPr="0092378A" w:rsidRDefault="00B25646" w:rsidP="004E633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─</w:t>
      </w:r>
      <w:bookmarkStart w:id="0" w:name="_Hlk168646332"/>
      <w:r w:rsidR="004E633A" w:rsidRPr="004E633A">
        <w:rPr>
          <w:rFonts w:ascii="標楷體" w:eastAsia="標楷體" w:hAnsi="標楷體" w:cs="Times New Roman" w:hint="eastAsia"/>
          <w:b/>
          <w:sz w:val="28"/>
          <w:szCs w:val="28"/>
        </w:rPr>
        <w:t>防制網路兒少性剝削</w:t>
      </w:r>
      <w:r w:rsidR="004E633A">
        <w:rPr>
          <w:rFonts w:ascii="標楷體" w:eastAsia="標楷體" w:hAnsi="標楷體" w:cs="Times New Roman" w:hint="eastAsia"/>
          <w:b/>
          <w:sz w:val="28"/>
          <w:szCs w:val="28"/>
        </w:rPr>
        <w:t>─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『</w:t>
      </w:r>
      <w:r w:rsidR="004E633A" w:rsidRPr="004E633A">
        <w:rPr>
          <w:rFonts w:ascii="標楷體" w:eastAsia="標楷體" w:hAnsi="標楷體" w:cs="Times New Roman" w:hint="eastAsia"/>
          <w:b/>
          <w:sz w:val="28"/>
          <w:szCs w:val="28"/>
        </w:rPr>
        <w:t>青春不交易，隱私不傳佈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』</w:t>
      </w:r>
      <w:bookmarkEnd w:id="0"/>
      <w:r w:rsidR="004E633A" w:rsidRPr="004E633A">
        <w:rPr>
          <w:rFonts w:ascii="標楷體" w:eastAsia="標楷體" w:hAnsi="標楷體" w:cs="Times New Roman" w:hint="eastAsia"/>
          <w:b/>
          <w:sz w:val="28"/>
          <w:szCs w:val="28"/>
        </w:rPr>
        <w:t xml:space="preserve"> </w:t>
      </w:r>
    </w:p>
    <w:p w14:paraId="7C533249" w14:textId="77777777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1EBD279D" w14:textId="77777777" w:rsidR="00754117" w:rsidRPr="009702E4" w:rsidRDefault="0092378A" w:rsidP="00754117">
      <w:pPr>
        <w:snapToGrid w:val="0"/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754117">
        <w:rPr>
          <w:rFonts w:ascii="標楷體" w:eastAsia="標楷體" w:hAnsi="標楷體" w:cs="Times New Roman"/>
          <w:b/>
          <w:szCs w:val="24"/>
        </w:rPr>
        <w:t xml:space="preserve"> </w:t>
      </w:r>
      <w:r w:rsidR="00754117" w:rsidRPr="00754117">
        <w:rPr>
          <w:rFonts w:ascii="標楷體" w:eastAsia="標楷體" w:hAnsi="標楷體" w:hint="eastAsia"/>
        </w:rPr>
        <w:t>在數位/ 網路快速發展的時代，以及疫情影響，家庭、學校等大量運用網路進行娛樂、學習、教學。孩子一出生就生活在網路/ 數位環境裡，他們是數位原住民，對於數位/ 網路世界的適應與使用不僅熟悉，也模仿大人透過網路各個平臺、通路進行購物、買賣票券、FB、IG 網路平臺或直播行銷自己以獲得粉絲和按讚數進行網路經濟，以及透過網路上發表正負面情緒發洩文。因此，必須從國小開始教導使用數位/ 網路的注意事項及可能風險，例如個人隱私、身體隱私</w:t>
      </w:r>
      <w:r w:rsidR="00754117">
        <w:rPr>
          <w:rFonts w:ascii="標楷體" w:eastAsia="標楷體" w:hAnsi="標楷體" w:hint="eastAsia"/>
        </w:rPr>
        <w:t>…。</w:t>
      </w:r>
      <w:r w:rsidR="00754117" w:rsidRPr="004E633A">
        <w:rPr>
          <w:rFonts w:ascii="標楷體" w:eastAsia="標楷體" w:hAnsi="標楷體" w:hint="eastAsia"/>
        </w:rPr>
        <w:t>為提升高級中等以下學校對遭受性剝削的警覺，並使學生了解及養成健康性教育概念、相關性剝削防制事項</w:t>
      </w:r>
      <w:r w:rsidR="00754117">
        <w:rPr>
          <w:rFonts w:ascii="標楷體" w:eastAsia="標楷體" w:hAnsi="標楷體" w:hint="eastAsia"/>
        </w:rPr>
        <w:t>，設計</w:t>
      </w:r>
      <w:r w:rsidR="00754117" w:rsidRPr="004E633A">
        <w:rPr>
          <w:rFonts w:ascii="標楷體" w:eastAsia="標楷體" w:hAnsi="標楷體" w:hint="eastAsia"/>
        </w:rPr>
        <w:t>「青春不交易，隱私不傳佈 」</w:t>
      </w:r>
      <w:r w:rsidR="00754117">
        <w:rPr>
          <w:rFonts w:ascii="標楷體" w:eastAsia="標楷體" w:hAnsi="標楷體" w:hint="eastAsia"/>
        </w:rPr>
        <w:t>的教案。</w:t>
      </w:r>
    </w:p>
    <w:p w14:paraId="59A566B5" w14:textId="77777777" w:rsidR="00191B43" w:rsidRPr="000B18ED" w:rsidRDefault="00191B43" w:rsidP="000B18ED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/>
          <w:b/>
          <w:szCs w:val="24"/>
        </w:rPr>
        <w:tab/>
      </w:r>
    </w:p>
    <w:p w14:paraId="39622231" w14:textId="77777777" w:rsidR="000B18ED" w:rsidRDefault="000B18ED" w:rsidP="003E0A81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2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62"/>
        <w:gridCol w:w="721"/>
        <w:gridCol w:w="15"/>
        <w:gridCol w:w="196"/>
        <w:gridCol w:w="1594"/>
        <w:gridCol w:w="2008"/>
        <w:gridCol w:w="1345"/>
        <w:gridCol w:w="756"/>
        <w:gridCol w:w="2783"/>
      </w:tblGrid>
      <w:tr w:rsidR="00852347" w:rsidRPr="007218FB" w14:paraId="21CF6483" w14:textId="77777777" w:rsidTr="00DD6107">
        <w:trPr>
          <w:trHeight w:val="884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4C695FC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1749267" w14:textId="77777777" w:rsidR="00852347" w:rsidRPr="00852347" w:rsidRDefault="004E633A" w:rsidP="00852347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/>
                <w:noProof/>
                <w:szCs w:val="24"/>
              </w:rPr>
              <w:t>高</w:t>
            </w:r>
            <w:r w:rsidR="00F67F08">
              <w:rPr>
                <w:rFonts w:ascii="Times New Roman" w:eastAsia="標楷體" w:hAnsi="標楷體" w:cs="Times New Roman"/>
                <w:noProof/>
                <w:szCs w:val="24"/>
              </w:rPr>
              <w:t>年級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021598E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1A7551CA" w14:textId="77777777" w:rsidR="00852347" w:rsidRPr="00852347" w:rsidRDefault="00B25646" w:rsidP="00B25646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B25646">
              <w:rPr>
                <w:rFonts w:ascii="Times New Roman" w:eastAsia="標楷體" w:hAnsi="標楷體" w:cs="Times New Roman" w:hint="eastAsia"/>
                <w:noProof/>
                <w:szCs w:val="24"/>
              </w:rPr>
              <w:t>林豫芬</w:t>
            </w: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 xml:space="preserve"> </w:t>
            </w:r>
            <w:r w:rsidRPr="00B25646">
              <w:rPr>
                <w:rFonts w:ascii="Times New Roman" w:eastAsia="標楷體" w:hAnsi="標楷體" w:cs="Times New Roman" w:hint="eastAsia"/>
                <w:noProof/>
                <w:szCs w:val="24"/>
              </w:rPr>
              <w:t>陳姚如</w:t>
            </w:r>
            <w:r w:rsidRPr="00B25646">
              <w:rPr>
                <w:rFonts w:ascii="Times New Roman" w:eastAsia="標楷體" w:hAnsi="標楷體" w:cs="Times New Roman" w:hint="eastAsia"/>
                <w:noProof/>
                <w:szCs w:val="24"/>
              </w:rPr>
              <w:t xml:space="preserve"> </w:t>
            </w:r>
            <w:r w:rsidRPr="00B25646">
              <w:rPr>
                <w:rFonts w:ascii="Times New Roman" w:eastAsia="標楷體" w:hAnsi="標楷體" w:cs="Times New Roman" w:hint="eastAsia"/>
                <w:noProof/>
                <w:szCs w:val="24"/>
              </w:rPr>
              <w:t>翁國恭</w:t>
            </w:r>
            <w:r w:rsidRPr="00B25646">
              <w:rPr>
                <w:rFonts w:ascii="Times New Roman" w:eastAsia="標楷體" w:hAnsi="標楷體" w:cs="Times New Roman" w:hint="eastAsia"/>
                <w:noProof/>
                <w:szCs w:val="24"/>
              </w:rPr>
              <w:t xml:space="preserve"> </w:t>
            </w:r>
            <w:r w:rsidRPr="00B25646">
              <w:rPr>
                <w:rFonts w:ascii="Times New Roman" w:eastAsia="標楷體" w:hAnsi="標楷體" w:cs="Times New Roman" w:hint="eastAsia"/>
                <w:noProof/>
                <w:szCs w:val="24"/>
              </w:rPr>
              <w:t>吳威志</w:t>
            </w:r>
          </w:p>
        </w:tc>
      </w:tr>
      <w:tr w:rsidR="00852347" w:rsidRPr="007218FB" w14:paraId="514E826A" w14:textId="77777777" w:rsidTr="00B25646">
        <w:trPr>
          <w:trHeight w:val="884"/>
          <w:jc w:val="center"/>
        </w:trPr>
        <w:tc>
          <w:tcPr>
            <w:tcW w:w="15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2C4FCB4A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81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C36AFCD" w14:textId="77777777" w:rsidR="00852347" w:rsidRPr="00852347" w:rsidRDefault="00F67F08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eastAsia="標楷體" w:hAnsi="標楷體" w:hint="eastAsia"/>
                <w:noProof/>
              </w:rPr>
              <w:t>綜合活</w:t>
            </w:r>
            <w:r w:rsidRPr="00AE5155">
              <w:rPr>
                <w:rFonts w:ascii="標楷體" w:eastAsia="標楷體" w:hAnsi="標楷體" w:hint="eastAsia"/>
                <w:noProof/>
              </w:rPr>
              <w:t>動、</w:t>
            </w:r>
            <w:r>
              <w:rPr>
                <w:rFonts w:ascii="標楷體" w:eastAsia="標楷體" w:hAnsi="標楷體" w:hint="eastAsia"/>
                <w:noProof/>
              </w:rPr>
              <w:t>生命</w:t>
            </w:r>
            <w:r w:rsidRPr="00AE5155">
              <w:rPr>
                <w:rFonts w:ascii="標楷體" w:eastAsia="標楷體" w:hAnsi="標楷體" w:hint="eastAsia"/>
                <w:noProof/>
              </w:rPr>
              <w:t>教育</w:t>
            </w:r>
          </w:p>
        </w:tc>
        <w:tc>
          <w:tcPr>
            <w:tcW w:w="134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2902FDC0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353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72CD8404" w14:textId="77777777" w:rsidR="00852347" w:rsidRPr="00852347" w:rsidRDefault="00F67F08" w:rsidP="00CC181E">
            <w:pPr>
              <w:snapToGrid w:val="0"/>
              <w:jc w:val="both"/>
              <w:rPr>
                <w:rFonts w:ascii="Times New Roman" w:eastAsia="標楷體" w:hAnsi="標楷體" w:cs="Times New Roman"/>
                <w:noProof/>
                <w:szCs w:val="24"/>
              </w:rPr>
            </w:pPr>
            <w:r>
              <w:rPr>
                <w:rFonts w:ascii="Times New Roman" w:eastAsia="標楷體" w:hAnsi="標楷體" w:cs="Times New Roman" w:hint="eastAsia"/>
                <w:noProof/>
                <w:szCs w:val="24"/>
              </w:rPr>
              <w:t>1</w:t>
            </w:r>
          </w:p>
        </w:tc>
      </w:tr>
      <w:tr w:rsidR="00852347" w:rsidRPr="007218FB" w14:paraId="5B8AE5A8" w14:textId="77777777" w:rsidTr="00B25646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280" w:type="dxa"/>
            <w:gridSpan w:val="9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4BEE0B2D" w14:textId="77777777" w:rsidR="00852347" w:rsidRPr="007218FB" w:rsidRDefault="00852347" w:rsidP="00422819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核心素養：</w:t>
            </w:r>
          </w:p>
          <w:p w14:paraId="062FA20E" w14:textId="77777777" w:rsidR="00852347" w:rsidRDefault="006D37C4" w:rsidP="00422819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總綱</w:t>
            </w:r>
          </w:p>
          <w:p w14:paraId="6C68AB5B" w14:textId="77777777" w:rsidR="0094247E" w:rsidRPr="009702E4" w:rsidRDefault="0094247E" w:rsidP="00754117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9702E4">
              <w:rPr>
                <w:rFonts w:ascii="標楷體" w:eastAsia="標楷體" w:hAnsi="標楷體" w:cs="Times New Roman"/>
                <w:b/>
                <w:szCs w:val="24"/>
              </w:rPr>
              <w:t>■</w:t>
            </w:r>
            <w:r w:rsidR="00754117" w:rsidRPr="00754117">
              <w:rPr>
                <w:rFonts w:ascii="標楷體" w:eastAsia="標楷體" w:hAnsi="標楷體" w:cs="Times New Roman"/>
                <w:b/>
                <w:szCs w:val="24"/>
              </w:rPr>
              <w:t>A</w:t>
            </w:r>
            <w:r w:rsidR="00754117" w:rsidRPr="00754117">
              <w:rPr>
                <w:rFonts w:ascii="標楷體" w:eastAsia="標楷體" w:hAnsi="標楷體" w:cs="Times New Roman" w:hint="eastAsia"/>
                <w:b/>
                <w:szCs w:val="24"/>
              </w:rPr>
              <w:t>2 系統思考與解決問題</w:t>
            </w:r>
          </w:p>
          <w:p w14:paraId="0682ABB6" w14:textId="77777777" w:rsidR="00852347" w:rsidRPr="007218FB" w:rsidRDefault="0094247E" w:rsidP="00422819">
            <w:pPr>
              <w:rPr>
                <w:rFonts w:ascii="標楷體" w:eastAsia="標楷體" w:hAnsi="標楷體"/>
                <w:b/>
              </w:rPr>
            </w:pPr>
            <w:r w:rsidRPr="009702E4">
              <w:rPr>
                <w:rFonts w:ascii="標楷體" w:eastAsia="標楷體" w:hAnsi="標楷體" w:cs="Times New Roman"/>
                <w:b/>
                <w:szCs w:val="24"/>
              </w:rPr>
              <w:t>■</w:t>
            </w:r>
            <w:r w:rsidR="00754117">
              <w:rPr>
                <w:rFonts w:ascii="標楷體" w:eastAsia="標楷體" w:hAnsi="標楷體" w:cs="Times New Roman"/>
                <w:b/>
                <w:szCs w:val="24"/>
              </w:rPr>
              <w:t xml:space="preserve">A3 </w:t>
            </w:r>
            <w:r w:rsidR="00754117" w:rsidRPr="00754117">
              <w:rPr>
                <w:rFonts w:ascii="標楷體" w:eastAsia="標楷體" w:hAnsi="標楷體" w:cs="Times New Roman" w:hint="eastAsia"/>
                <w:b/>
                <w:szCs w:val="24"/>
              </w:rPr>
              <w:t>規劃執行與創新應變</w:t>
            </w:r>
            <w:r w:rsidR="006D37C4">
              <w:rPr>
                <w:rFonts w:ascii="標楷體" w:eastAsia="標楷體" w:hAnsi="標楷體" w:hint="eastAsia"/>
                <w:b/>
              </w:rPr>
              <w:t>領綱</w:t>
            </w:r>
          </w:p>
          <w:p w14:paraId="5E021D16" w14:textId="77777777" w:rsidR="00754117" w:rsidRPr="00754117" w:rsidRDefault="00754117" w:rsidP="00754117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b/>
              </w:rPr>
            </w:pPr>
            <w:r w:rsidRPr="00754117">
              <w:rPr>
                <w:rFonts w:ascii="標楷體" w:eastAsia="標楷體" w:hAnsi="標楷體" w:cs="標楷體" w:hint="eastAsia"/>
                <w:b/>
              </w:rPr>
              <w:t>性平教育</w:t>
            </w:r>
            <w:r w:rsidR="00207959">
              <w:rPr>
                <w:rFonts w:ascii="標楷體" w:eastAsia="標楷體" w:hAnsi="標楷體" w:cs="標楷體" w:hint="eastAsia"/>
                <w:b/>
              </w:rPr>
              <w:t>：</w:t>
            </w:r>
            <w:r w:rsidRPr="00754117">
              <w:rPr>
                <w:rFonts w:ascii="標楷體" w:eastAsia="標楷體" w:hAnsi="標楷體" w:cs="標楷體" w:hint="eastAsia"/>
                <w:b/>
              </w:rPr>
              <w:t>維護自我與尊重他人身體自主權，善用各項資源，保障性別權益，增進性騷擾、性侵害與性霸凌的防治制能力。</w:t>
            </w:r>
          </w:p>
          <w:p w14:paraId="1222C922" w14:textId="77777777" w:rsidR="0094247E" w:rsidRPr="00F67F08" w:rsidRDefault="0094247E" w:rsidP="00754117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b/>
              </w:rPr>
            </w:pPr>
          </w:p>
        </w:tc>
      </w:tr>
      <w:tr w:rsidR="00852347" w:rsidRPr="007218FB" w14:paraId="2386C875" w14:textId="77777777" w:rsidTr="00B25646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862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9942BB" w14:textId="77777777" w:rsidR="00852347" w:rsidRPr="007218FB" w:rsidRDefault="00852347" w:rsidP="00422819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64A204EE" w14:textId="77777777" w:rsidR="00852347" w:rsidRPr="007218FB" w:rsidRDefault="00852347" w:rsidP="00422819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6A40830" w14:textId="77777777" w:rsidR="00852347" w:rsidRPr="007218FB" w:rsidRDefault="00852347" w:rsidP="00422819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4DDAD83A" w14:textId="77777777" w:rsidR="00852347" w:rsidRPr="007218FB" w:rsidRDefault="00852347" w:rsidP="00422819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56"/>
            </w:tblGrid>
            <w:tr w:rsidR="00754117" w14:paraId="0006A818" w14:textId="77777777" w:rsidTr="00B25646">
              <w:trPr>
                <w:trHeight w:val="109"/>
              </w:trPr>
              <w:tc>
                <w:tcPr>
                  <w:tcW w:w="8056" w:type="dxa"/>
                </w:tcPr>
                <w:p w14:paraId="5FA60B26" w14:textId="77777777" w:rsidR="00754117" w:rsidRDefault="00754117" w:rsidP="00754117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754117">
                    <w:rPr>
                      <w:rFonts w:ascii="標楷體" w:eastAsia="標楷體" w:hAnsi="標楷體"/>
                      <w:color w:val="002060"/>
                    </w:rPr>
                    <w:t>1b</w:t>
                  </w:r>
                  <w:r>
                    <w:rPr>
                      <w:rFonts w:ascii="標楷體" w:eastAsia="標楷體" w:hAnsi="標楷體" w:hint="eastAsia"/>
                      <w:color w:val="002060"/>
                    </w:rPr>
                    <w:t>-</w:t>
                  </w:r>
                  <w:r w:rsidRPr="00754117">
                    <w:rPr>
                      <w:rFonts w:ascii="標楷體" w:eastAsia="標楷體" w:hAnsi="標楷體" w:hint="eastAsia"/>
                      <w:color w:val="002060"/>
                    </w:rPr>
                    <w:t>III</w:t>
                  </w:r>
                  <w:r w:rsidR="00B25646">
                    <w:rPr>
                      <w:rFonts w:ascii="標楷體" w:eastAsia="標楷體" w:hAnsi="標楷體"/>
                      <w:color w:val="002060"/>
                    </w:rPr>
                    <w:t>-</w:t>
                  </w:r>
                  <w:r w:rsidRPr="00754117">
                    <w:rPr>
                      <w:rFonts w:ascii="標楷體" w:eastAsia="標楷體" w:hAnsi="標楷體" w:hint="eastAsia"/>
                      <w:color w:val="002060"/>
                    </w:rPr>
                    <w:t>3 對照生活情境的健康需求，尋求適用的健康技能和生活技能。</w:t>
                  </w:r>
                </w:p>
              </w:tc>
            </w:tr>
          </w:tbl>
          <w:p w14:paraId="1A6B5ACA" w14:textId="77777777" w:rsidR="00852347" w:rsidRPr="007218FB" w:rsidRDefault="00754117" w:rsidP="00B25646">
            <w:pPr>
              <w:snapToGrid w:val="0"/>
              <w:ind w:firstLineChars="50" w:firstLine="120"/>
              <w:rPr>
                <w:rFonts w:ascii="標楷體" w:eastAsia="標楷體" w:hAnsi="標楷體"/>
                <w:color w:val="002060"/>
              </w:rPr>
            </w:pPr>
            <w:r>
              <w:rPr>
                <w:rFonts w:ascii="標楷體" w:eastAsia="標楷體" w:hAnsi="標楷體" w:hint="eastAsia"/>
                <w:color w:val="002060"/>
              </w:rPr>
              <w:t>4</w:t>
            </w:r>
            <w:r w:rsidR="00B25646">
              <w:rPr>
                <w:rFonts w:ascii="標楷體" w:eastAsia="標楷體" w:hAnsi="標楷體"/>
                <w:color w:val="002060"/>
              </w:rPr>
              <w:t>b</w:t>
            </w:r>
            <w:r>
              <w:rPr>
                <w:rFonts w:ascii="標楷體" w:eastAsia="標楷體" w:hAnsi="標楷體"/>
                <w:color w:val="002060"/>
              </w:rPr>
              <w:t>-</w:t>
            </w:r>
            <w:r w:rsidR="003E0A81">
              <w:rPr>
                <w:rFonts w:ascii="標楷體" w:eastAsia="標楷體" w:hAnsi="標楷體"/>
                <w:color w:val="002060"/>
              </w:rPr>
              <w:fldChar w:fldCharType="begin"/>
            </w:r>
            <w:r>
              <w:rPr>
                <w:rFonts w:ascii="標楷體" w:eastAsia="標楷體" w:hAnsi="標楷體"/>
                <w:color w:val="002060"/>
              </w:rPr>
              <w:instrText xml:space="preserve"> </w:instrText>
            </w:r>
            <w:r>
              <w:rPr>
                <w:rFonts w:ascii="標楷體" w:eastAsia="標楷體" w:hAnsi="標楷體" w:hint="eastAsia"/>
                <w:color w:val="002060"/>
              </w:rPr>
              <w:instrText>= 3 \* ROMAN</w:instrText>
            </w:r>
            <w:r>
              <w:rPr>
                <w:rFonts w:ascii="標楷體" w:eastAsia="標楷體" w:hAnsi="標楷體"/>
                <w:color w:val="002060"/>
              </w:rPr>
              <w:instrText xml:space="preserve"> </w:instrText>
            </w:r>
            <w:r w:rsidR="003E0A81">
              <w:rPr>
                <w:rFonts w:ascii="標楷體" w:eastAsia="標楷體" w:hAnsi="標楷體"/>
                <w:color w:val="002060"/>
              </w:rPr>
              <w:fldChar w:fldCharType="separate"/>
            </w:r>
            <w:r>
              <w:rPr>
                <w:rFonts w:ascii="標楷體" w:eastAsia="標楷體" w:hAnsi="標楷體"/>
                <w:noProof/>
                <w:color w:val="002060"/>
              </w:rPr>
              <w:t>III</w:t>
            </w:r>
            <w:r w:rsidR="003E0A81">
              <w:rPr>
                <w:rFonts w:ascii="標楷體" w:eastAsia="標楷體" w:hAnsi="標楷體"/>
                <w:color w:val="002060"/>
              </w:rPr>
              <w:fldChar w:fldCharType="end"/>
            </w:r>
            <w:r w:rsidR="00B25646">
              <w:rPr>
                <w:rFonts w:ascii="標楷體" w:eastAsia="標楷體" w:hAnsi="標楷體"/>
                <w:color w:val="002060"/>
              </w:rPr>
              <w:t>-3</w:t>
            </w:r>
            <w:r w:rsidRPr="00754117">
              <w:rPr>
                <w:rFonts w:ascii="標楷體" w:eastAsia="標楷體" w:hAnsi="標楷體" w:hint="eastAsia"/>
                <w:color w:val="002060"/>
              </w:rPr>
              <w:t>公開提倡促進健康的信念或行為。</w:t>
            </w:r>
          </w:p>
        </w:tc>
      </w:tr>
      <w:tr w:rsidR="00852347" w:rsidRPr="007218FB" w14:paraId="74EA66AD" w14:textId="77777777" w:rsidTr="00B25646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862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4C5062B" w14:textId="77777777" w:rsidR="00852347" w:rsidRPr="007218FB" w:rsidRDefault="00852347" w:rsidP="004228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736" w:type="dxa"/>
            <w:gridSpan w:val="2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158A62D6" w14:textId="77777777" w:rsidR="00852347" w:rsidRPr="007218FB" w:rsidRDefault="00852347" w:rsidP="00422819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78FE5C98" w14:textId="77777777" w:rsidR="00852347" w:rsidRPr="007218FB" w:rsidRDefault="00852347" w:rsidP="00422819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8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51331D8B" w14:textId="77777777" w:rsidR="00B25646" w:rsidRPr="00B25646" w:rsidRDefault="00B25646" w:rsidP="00B25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012"/>
            </w:tblGrid>
            <w:tr w:rsidR="00B25646" w:rsidRPr="00B25646" w14:paraId="09988B65" w14:textId="77777777">
              <w:trPr>
                <w:trHeight w:val="302"/>
              </w:trPr>
              <w:tc>
                <w:tcPr>
                  <w:tcW w:w="6012" w:type="dxa"/>
                </w:tcPr>
                <w:p w14:paraId="31012DBF" w14:textId="77777777" w:rsidR="00B25646" w:rsidRPr="00B25646" w:rsidRDefault="00B25646" w:rsidP="00B25646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Times New Roman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B25646">
                    <w:rPr>
                      <w:rFonts w:ascii="Times New Roman" w:hAnsi="Times New Roman" w:cs="Times New Roman"/>
                      <w:color w:val="000000"/>
                      <w:kern w:val="0"/>
                      <w:szCs w:val="24"/>
                    </w:rPr>
                    <w:t xml:space="preserve"> </w:t>
                  </w:r>
                  <w:r w:rsidRPr="00B25646">
                    <w:rPr>
                      <w:rFonts w:ascii="Times New Roman" w:hAnsi="Times New Roman" w:cs="Times New Roman"/>
                      <w:color w:val="000000"/>
                      <w:kern w:val="0"/>
                      <w:sz w:val="23"/>
                      <w:szCs w:val="23"/>
                    </w:rPr>
                    <w:t>(</w:t>
                  </w:r>
                  <w:r w:rsidRPr="00B25646">
                    <w:rPr>
                      <w:rFonts w:ascii="標楷體" w:eastAsia="標楷體" w:hAnsi="Times New Roman" w:cs="標楷體" w:hint="eastAsia"/>
                      <w:color w:val="000000"/>
                      <w:kern w:val="0"/>
                      <w:sz w:val="23"/>
                      <w:szCs w:val="23"/>
                    </w:rPr>
                    <w:t>一</w:t>
                  </w:r>
                  <w:r w:rsidRPr="00B25646">
                    <w:rPr>
                      <w:rFonts w:ascii="Times New Roman" w:eastAsia="標楷體" w:hAnsi="Times New Roman" w:cs="Times New Roman"/>
                      <w:color w:val="000000"/>
                      <w:kern w:val="0"/>
                      <w:sz w:val="23"/>
                      <w:szCs w:val="23"/>
                    </w:rPr>
                    <w:t>) Db-III-1</w:t>
                  </w:r>
                  <w:r w:rsidRPr="00B25646">
                    <w:rPr>
                      <w:rFonts w:ascii="標楷體" w:eastAsia="標楷體" w:hAnsi="Times New Roman" w:cs="標楷體" w:hint="eastAsia"/>
                      <w:color w:val="000000"/>
                      <w:kern w:val="0"/>
                      <w:sz w:val="23"/>
                      <w:szCs w:val="23"/>
                    </w:rPr>
                    <w:t>青春期的探討與常見保健問題之處理方法。</w:t>
                  </w:r>
                </w:p>
                <w:p w14:paraId="1544C078" w14:textId="77777777" w:rsidR="00B25646" w:rsidRPr="00B25646" w:rsidRDefault="00B25646" w:rsidP="00B25646">
                  <w:pPr>
                    <w:autoSpaceDE w:val="0"/>
                    <w:autoSpaceDN w:val="0"/>
                    <w:adjustRightInd w:val="0"/>
                    <w:ind w:firstLineChars="50" w:firstLine="115"/>
                    <w:rPr>
                      <w:rFonts w:ascii="標楷體" w:eastAsia="標楷體" w:hAnsi="Times New Roman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B25646">
                    <w:rPr>
                      <w:rFonts w:ascii="Times New Roman" w:eastAsia="標楷體" w:hAnsi="Times New Roman" w:cs="Times New Roman"/>
                      <w:color w:val="000000"/>
                      <w:kern w:val="0"/>
                      <w:sz w:val="23"/>
                      <w:szCs w:val="23"/>
                    </w:rPr>
                    <w:t>(</w:t>
                  </w:r>
                  <w:r w:rsidRPr="00B25646">
                    <w:rPr>
                      <w:rFonts w:ascii="標楷體" w:eastAsia="標楷體" w:hAnsi="Times New Roman" w:cs="標楷體" w:hint="eastAsia"/>
                      <w:color w:val="000000"/>
                      <w:kern w:val="0"/>
                      <w:sz w:val="23"/>
                      <w:szCs w:val="23"/>
                    </w:rPr>
                    <w:t>二</w:t>
                  </w:r>
                  <w:r w:rsidRPr="00B25646">
                    <w:rPr>
                      <w:rFonts w:ascii="Times New Roman" w:eastAsia="標楷體" w:hAnsi="Times New Roman" w:cs="Times New Roman"/>
                      <w:color w:val="000000"/>
                      <w:kern w:val="0"/>
                      <w:sz w:val="23"/>
                      <w:szCs w:val="23"/>
                    </w:rPr>
                    <w:t>)Db-III -3</w:t>
                  </w:r>
                  <w:r w:rsidRPr="00B25646">
                    <w:rPr>
                      <w:rFonts w:ascii="標楷體" w:eastAsia="標楷體" w:hAnsi="Times New Roman" w:cs="標楷體" w:hint="eastAsia"/>
                      <w:color w:val="000000"/>
                      <w:kern w:val="0"/>
                      <w:sz w:val="23"/>
                      <w:szCs w:val="23"/>
                    </w:rPr>
                    <w:t>性騷擾與性侵害的自我防護。</w:t>
                  </w:r>
                </w:p>
              </w:tc>
            </w:tr>
          </w:tbl>
          <w:p w14:paraId="3C286654" w14:textId="77777777" w:rsidR="00852347" w:rsidRPr="00B25646" w:rsidRDefault="00852347" w:rsidP="00422819">
            <w:pPr>
              <w:snapToGrid w:val="0"/>
              <w:rPr>
                <w:rFonts w:ascii="標楷體" w:eastAsia="標楷體" w:hAnsi="標楷體"/>
                <w:b/>
                <w:color w:val="002060"/>
              </w:rPr>
            </w:pPr>
          </w:p>
        </w:tc>
      </w:tr>
      <w:tr w:rsidR="00852347" w:rsidRPr="007218FB" w14:paraId="284C8B0C" w14:textId="77777777" w:rsidTr="00B25646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7497" w:type="dxa"/>
            <w:gridSpan w:val="8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F71E399" w14:textId="77777777" w:rsidR="00852347" w:rsidRPr="007218FB" w:rsidRDefault="00852347" w:rsidP="00422819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2783" w:type="dxa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2F353C06" w14:textId="77777777" w:rsidR="00852347" w:rsidRPr="007218FB" w:rsidRDefault="00852347" w:rsidP="00422819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852347" w:rsidRPr="007218FB" w14:paraId="4B860B59" w14:textId="77777777" w:rsidTr="00B25646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7497" w:type="dxa"/>
            <w:gridSpan w:val="8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1B7F0F2C" w14:textId="77777777" w:rsidR="00852347" w:rsidRPr="007218FB" w:rsidRDefault="00DD6107" w:rsidP="00422819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noProof/>
              </w:rPr>
              <w:lastRenderedPageBreak/>
              <w:pict w14:anchorId="00E80500">
                <v:oval id="橢圓 1" o:spid="_x0000_s1026" style="position:absolute;left:0;text-align:left;margin-left:207.45pt;margin-top:94.15pt;width:156.85pt;height:7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" fillcolor="#ffc000" strokecolor="#2f528f" strokeweight="1pt">
                  <v:stroke joinstyle="miter"/>
                  <v:path arrowok="t"/>
                  <v:textbox>
                    <w:txbxContent>
                      <w:p w14:paraId="4B130E73" w14:textId="77777777" w:rsidR="00B25646" w:rsidRPr="00B25646" w:rsidRDefault="00B25646" w:rsidP="00B25646">
                        <w:pPr>
                          <w:spacing w:line="340" w:lineRule="exact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 w:rsidRPr="00B25646"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  <w:t>向</w:t>
                        </w:r>
                        <w:r w:rsidRPr="00B25646"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性騷擾、性侵害與性霸凌s</w:t>
                        </w:r>
                        <w:r w:rsidRPr="00B25646"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  <w:t>ay no</w:t>
                        </w:r>
                      </w:p>
                      <w:p w14:paraId="351E31FC" w14:textId="77777777" w:rsidR="006E2F74" w:rsidRPr="00A1400E" w:rsidRDefault="006E2F74" w:rsidP="009702E4">
                        <w:pPr>
                          <w:snapToGrid w:val="0"/>
                        </w:pPr>
                      </w:p>
                    </w:txbxContent>
                  </v:textbox>
                </v:oval>
              </w:pict>
            </w:r>
            <w:r>
              <w:rPr>
                <w:noProof/>
              </w:rPr>
              <w:pict w14:anchorId="601480CD">
                <v:oval id="橢圓 5" o:spid="_x0000_s1027" style="position:absolute;left:0;text-align:left;margin-left:11.7pt;margin-top:91.15pt;width:149.75pt;height:8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" fillcolor="#ffc000" strokecolor="#2f528f" strokeweight="1pt">
                  <v:stroke joinstyle="miter"/>
                  <v:path arrowok="t"/>
                  <v:textbox>
                    <w:txbxContent>
                      <w:p w14:paraId="0EFB9AA3" w14:textId="77777777" w:rsidR="006E2F74" w:rsidRPr="009702E4" w:rsidRDefault="00B25646" w:rsidP="009702E4">
                        <w:pPr>
                          <w:snapToGrid w:val="0"/>
                          <w:rPr>
                            <w:rFonts w:ascii="標楷體" w:eastAsia="標楷體" w:hAnsi="標楷體"/>
                            <w:sz w:val="28"/>
                            <w:szCs w:val="28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守護</w:t>
                        </w:r>
                        <w:r w:rsidRPr="00B25646">
                          <w:rPr>
                            <w:rFonts w:ascii="標楷體" w:eastAsia="標楷體" w:hAnsi="標楷體" w:hint="eastAsia"/>
                            <w:sz w:val="28"/>
                            <w:szCs w:val="28"/>
                          </w:rPr>
                          <w:t>身體自主權。</w:t>
                        </w:r>
                      </w:p>
                    </w:txbxContent>
                  </v:textbox>
                </v:oval>
              </w:pict>
            </w:r>
            <w:r>
              <w:rPr>
                <w:noProof/>
              </w:rPr>
              <w:pict w14:anchorId="0D9E3455">
                <v:oval id="橢圓 11" o:spid="_x0000_s1028" style="position:absolute;left:0;text-align:left;margin-left:75.45pt;margin-top:16.15pt;width:232.5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" filled="f" strokecolor="#2f528f" strokeweight="1pt">
                  <v:stroke joinstyle="miter"/>
                  <v:path arrowok="t"/>
                  <v:textbox>
                    <w:txbxContent>
                      <w:p w14:paraId="67A9FF0D" w14:textId="77777777" w:rsidR="006E2F74" w:rsidRPr="00776395" w:rsidRDefault="00B25646" w:rsidP="006E2F74">
                        <w:pPr>
                          <w:spacing w:line="480" w:lineRule="exact"/>
                          <w:jc w:val="center"/>
                          <w:rPr>
                            <w:b/>
                            <w:color w:val="000000"/>
                          </w:rPr>
                        </w:pPr>
                        <w:r w:rsidRPr="00B25646">
                          <w:rPr>
                            <w:rFonts w:hint="eastAsia"/>
                            <w:b/>
                            <w:color w:val="000000"/>
                          </w:rPr>
                          <w:t>防制網路兒少性剝削─『青春不交易，隱私不傳佈』</w:t>
                        </w:r>
                      </w:p>
                    </w:txbxContent>
                  </v:textbox>
                </v:oval>
              </w:pict>
            </w:r>
          </w:p>
        </w:tc>
        <w:tc>
          <w:tcPr>
            <w:tcW w:w="2783" w:type="dxa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7475CD38" w14:textId="77777777" w:rsidR="00852347" w:rsidRPr="007218FB" w:rsidRDefault="00852347" w:rsidP="00422819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</w:rPr>
              <w:t>（請提列要讓學生</w:t>
            </w:r>
            <w:r w:rsidRPr="007218FB">
              <w:rPr>
                <w:rFonts w:ascii="標楷體" w:eastAsia="標楷體" w:hAnsi="標楷體"/>
                <w:color w:val="FF0000"/>
              </w:rPr>
              <w:t>探究</w:t>
            </w:r>
            <w:r w:rsidRPr="007218FB">
              <w:rPr>
                <w:rFonts w:ascii="標楷體" w:eastAsia="標楷體" w:hAnsi="標楷體"/>
              </w:rPr>
              <w:t>的問題）</w:t>
            </w:r>
          </w:p>
          <w:p w14:paraId="664ECD0F" w14:textId="77777777" w:rsidR="007D4AA8" w:rsidRPr="007218FB" w:rsidRDefault="007D4AA8" w:rsidP="007D4AA8">
            <w:pPr>
              <w:rPr>
                <w:rFonts w:ascii="標楷體" w:eastAsia="標楷體" w:hAnsi="標楷體"/>
              </w:rPr>
            </w:pPr>
          </w:p>
          <w:p w14:paraId="781DB20E" w14:textId="77777777" w:rsidR="007D4AA8" w:rsidRPr="0017393C" w:rsidRDefault="007255F4" w:rsidP="007D4AA8">
            <w:pPr>
              <w:pStyle w:val="a4"/>
              <w:numPr>
                <w:ilvl w:val="0"/>
                <w:numId w:val="22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何謂</w:t>
            </w:r>
            <w:r w:rsidRPr="00FD4DAC">
              <w:rPr>
                <w:rFonts w:ascii="標楷體" w:eastAsia="標楷體" w:hAnsi="Times New Roman" w:cs="標楷體" w:hint="eastAsia"/>
                <w:color w:val="000000"/>
                <w:kern w:val="0"/>
                <w:sz w:val="23"/>
                <w:szCs w:val="23"/>
              </w:rPr>
              <w:t>身體自主權</w:t>
            </w:r>
            <w:r>
              <w:rPr>
                <w:rFonts w:ascii="標楷體" w:eastAsia="標楷體" w:hAnsi="Times New Roman" w:cs="標楷體" w:hint="eastAsia"/>
                <w:color w:val="000000"/>
                <w:kern w:val="0"/>
                <w:sz w:val="23"/>
                <w:szCs w:val="23"/>
              </w:rPr>
              <w:t>？</w:t>
            </w:r>
          </w:p>
          <w:p w14:paraId="2644BBB9" w14:textId="77777777" w:rsidR="007D4AA8" w:rsidRPr="007255F4" w:rsidRDefault="007255F4" w:rsidP="007255F4">
            <w:pPr>
              <w:pStyle w:val="a4"/>
              <w:numPr>
                <w:ilvl w:val="0"/>
                <w:numId w:val="22"/>
              </w:numPr>
              <w:ind w:leftChars="0"/>
              <w:rPr>
                <w:rFonts w:ascii="標楷體" w:eastAsia="標楷體" w:hAnsi="Times New Roman" w:cs="標楷體"/>
                <w:color w:val="000000"/>
                <w:kern w:val="0"/>
                <w:sz w:val="23"/>
                <w:szCs w:val="23"/>
              </w:rPr>
            </w:pPr>
            <w:r w:rsidRPr="007255F4">
              <w:rPr>
                <w:rFonts w:ascii="標楷體" w:eastAsia="標楷體" w:hAnsi="標楷體" w:hint="eastAsia"/>
              </w:rPr>
              <w:t>請問你認識哪些</w:t>
            </w:r>
            <w:r w:rsidRPr="007255F4">
              <w:rPr>
                <w:rFonts w:ascii="標楷體" w:eastAsia="標楷體" w:hAnsi="Times New Roman" w:cs="標楷體" w:hint="eastAsia"/>
                <w:color w:val="000000"/>
                <w:kern w:val="0"/>
                <w:sz w:val="23"/>
                <w:szCs w:val="23"/>
              </w:rPr>
              <w:t>網路兒少性剝削的樣態？</w:t>
            </w:r>
          </w:p>
          <w:p w14:paraId="35E26CC4" w14:textId="77777777" w:rsidR="007255F4" w:rsidRPr="007255F4" w:rsidRDefault="007255F4" w:rsidP="007255F4">
            <w:pPr>
              <w:pStyle w:val="a4"/>
              <w:numPr>
                <w:ilvl w:val="0"/>
                <w:numId w:val="22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Times New Roman" w:cs="標楷體" w:hint="eastAsia"/>
                <w:color w:val="000000"/>
                <w:kern w:val="0"/>
                <w:sz w:val="23"/>
                <w:szCs w:val="23"/>
              </w:rPr>
              <w:t>你知道哪些</w:t>
            </w:r>
            <w:r w:rsidRPr="00FD4DAC">
              <w:rPr>
                <w:rFonts w:ascii="標楷體" w:eastAsia="標楷體" w:hAnsi="Times New Roman" w:cs="標楷體" w:hint="eastAsia"/>
                <w:color w:val="000000"/>
                <w:kern w:val="0"/>
                <w:sz w:val="23"/>
                <w:szCs w:val="23"/>
              </w:rPr>
              <w:t>自我保護的技巧及危機處理的策略</w:t>
            </w:r>
            <w:r>
              <w:rPr>
                <w:rFonts w:ascii="標楷體" w:eastAsia="標楷體" w:hAnsi="Times New Roman" w:cs="標楷體" w:hint="eastAsia"/>
                <w:color w:val="000000"/>
                <w:kern w:val="0"/>
                <w:sz w:val="23"/>
                <w:szCs w:val="23"/>
              </w:rPr>
              <w:t>？</w:t>
            </w:r>
          </w:p>
          <w:p w14:paraId="4A737CC2" w14:textId="77777777" w:rsidR="00852347" w:rsidRPr="007D4AA8" w:rsidRDefault="00852347" w:rsidP="00422819">
            <w:pPr>
              <w:rPr>
                <w:rFonts w:ascii="標楷體" w:eastAsia="標楷體" w:hAnsi="標楷體"/>
              </w:rPr>
            </w:pPr>
          </w:p>
        </w:tc>
      </w:tr>
      <w:tr w:rsidR="00852347" w:rsidRPr="007218FB" w14:paraId="0E8B8AED" w14:textId="77777777" w:rsidTr="00B25646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06E2C3F" w14:textId="77777777" w:rsidR="00852347" w:rsidRPr="007218FB" w:rsidRDefault="00852347" w:rsidP="00422819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4DA461B3" w14:textId="77777777" w:rsidR="00852347" w:rsidRPr="007218FB" w:rsidRDefault="00852347" w:rsidP="00422819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44F0C3" w14:textId="77777777" w:rsidR="00852347" w:rsidRPr="007218FB" w:rsidRDefault="00852347" w:rsidP="00422819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187"/>
            </w:tblGrid>
            <w:tr w:rsidR="00FD4DAC" w:rsidRPr="00FD4DAC" w14:paraId="15A20F98" w14:textId="77777777">
              <w:trPr>
                <w:trHeight w:val="302"/>
              </w:trPr>
              <w:tc>
                <w:tcPr>
                  <w:tcW w:w="6187" w:type="dxa"/>
                </w:tcPr>
                <w:p w14:paraId="0DD52F6D" w14:textId="77777777" w:rsidR="00FD4DAC" w:rsidRPr="00FD4DAC" w:rsidRDefault="00FD4DAC" w:rsidP="00FD4DAC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FD4DAC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 w:val="23"/>
                      <w:szCs w:val="23"/>
                    </w:rPr>
                    <w:t>性</w:t>
                  </w:r>
                  <w:r w:rsidRPr="00FD4DAC">
                    <w:rPr>
                      <w:rFonts w:ascii="標楷體" w:eastAsia="標楷體" w:hAnsi="標楷體" w:cs="Times New Roman"/>
                      <w:color w:val="000000"/>
                      <w:kern w:val="0"/>
                      <w:sz w:val="23"/>
                      <w:szCs w:val="23"/>
                    </w:rPr>
                    <w:t>(E4)</w:t>
                  </w:r>
                  <w:r w:rsidRPr="00FD4DAC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 w:val="23"/>
                      <w:szCs w:val="23"/>
                    </w:rPr>
                    <w:t>認識身體界線與尊重他人的身體的自主權。</w:t>
                  </w:r>
                </w:p>
                <w:p w14:paraId="4689201F" w14:textId="77777777" w:rsidR="00FD4DAC" w:rsidRPr="00FD4DAC" w:rsidRDefault="007255F4" w:rsidP="007255F4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Times New Roman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FD4DAC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 w:val="23"/>
                      <w:szCs w:val="23"/>
                    </w:rPr>
                    <w:t>性</w:t>
                  </w:r>
                  <w:r w:rsidRPr="00FD4DAC">
                    <w:rPr>
                      <w:rFonts w:ascii="標楷體" w:eastAsia="標楷體" w:hAnsi="標楷體" w:cs="Times New Roman"/>
                      <w:color w:val="000000"/>
                      <w:kern w:val="0"/>
                      <w:sz w:val="23"/>
                      <w:szCs w:val="23"/>
                    </w:rPr>
                    <w:t>(E5)</w:t>
                  </w:r>
                  <w:r w:rsidRPr="00FD4DAC">
                    <w:rPr>
                      <w:rFonts w:ascii="標楷體" w:eastAsia="標楷體" w:hAnsi="標楷體" w:cs="標楷體" w:hint="eastAsia"/>
                      <w:color w:val="000000"/>
                      <w:kern w:val="0"/>
                      <w:sz w:val="23"/>
                      <w:szCs w:val="23"/>
                    </w:rPr>
                    <w:t>認識性騷擾、性侵害、性霸凌的概念及其求助管</w:t>
                  </w:r>
                  <w:r>
                    <w:rPr>
                      <w:rFonts w:ascii="標楷體" w:eastAsia="標楷體" w:hAnsi="標楷體" w:cs="標楷體" w:hint="eastAsia"/>
                      <w:color w:val="000000"/>
                      <w:kern w:val="0"/>
                      <w:sz w:val="23"/>
                      <w:szCs w:val="23"/>
                    </w:rPr>
                    <w:t xml:space="preserve">道 </w:t>
                  </w:r>
                  <w:r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  <w:t xml:space="preserve">   </w:t>
                  </w:r>
                  <w:r>
                    <w:rPr>
                      <w:rFonts w:ascii="標楷體" w:eastAsia="標楷體" w:hAnsi="標楷體" w:cs="標楷體" w:hint="eastAsia"/>
                      <w:color w:val="000000"/>
                      <w:kern w:val="0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  <w:t xml:space="preserve">   </w:t>
                  </w:r>
                  <w:r>
                    <w:rPr>
                      <w:rFonts w:ascii="標楷體" w:eastAsia="標楷體" w:hAnsi="標楷體" w:cs="標楷體" w:hint="eastAsia"/>
                      <w:color w:val="000000"/>
                      <w:kern w:val="0"/>
                      <w:sz w:val="23"/>
                      <w:szCs w:val="23"/>
                    </w:rPr>
                    <w:t xml:space="preserve"> </w:t>
                  </w:r>
                  <w:r>
                    <w:rPr>
                      <w:rFonts w:ascii="標楷體" w:eastAsia="標楷體" w:hAnsi="標楷體" w:cs="標楷體"/>
                      <w:color w:val="000000"/>
                      <w:kern w:val="0"/>
                      <w:sz w:val="23"/>
                      <w:szCs w:val="23"/>
                    </w:rPr>
                    <w:t xml:space="preserve">   </w:t>
                  </w:r>
                </w:p>
              </w:tc>
            </w:tr>
          </w:tbl>
          <w:p w14:paraId="053CF4E4" w14:textId="77777777" w:rsidR="00E96EE6" w:rsidRPr="00FD4DAC" w:rsidRDefault="00E96EE6" w:rsidP="00E96EE6">
            <w:pPr>
              <w:snapToGrid w:val="0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</w:tr>
      <w:tr w:rsidR="00852347" w:rsidRPr="007218FB" w14:paraId="2D28ED75" w14:textId="77777777" w:rsidTr="00B25646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1598" w:type="dxa"/>
            <w:gridSpan w:val="3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A5D4D23" w14:textId="77777777" w:rsidR="00852347" w:rsidRPr="007218FB" w:rsidRDefault="00852347" w:rsidP="0042281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65038C" w14:textId="77777777" w:rsidR="00852347" w:rsidRPr="007218FB" w:rsidRDefault="00852347" w:rsidP="00422819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</w:p>
        </w:tc>
        <w:tc>
          <w:tcPr>
            <w:tcW w:w="68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645BE72" w14:textId="77777777" w:rsidR="008A75A8" w:rsidRPr="008A75A8" w:rsidRDefault="008A75A8" w:rsidP="008A75A8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  <w:p w14:paraId="5CA7D1D0" w14:textId="77777777" w:rsidR="00852347" w:rsidRPr="007218FB" w:rsidRDefault="00852347" w:rsidP="008A75A8">
            <w:pPr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</w:tr>
      <w:tr w:rsidR="000B18ED" w:rsidRPr="000B18ED" w14:paraId="7A92C23A" w14:textId="77777777" w:rsidTr="00B25646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62A73A1" w14:textId="77777777" w:rsidR="000B18ED" w:rsidRPr="000B18ED" w:rsidRDefault="000B18ED" w:rsidP="0042710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8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75A29DF5" w14:textId="77777777" w:rsidR="000B18ED" w:rsidRPr="000B18ED" w:rsidRDefault="00B25646" w:rsidP="00FD4DAC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B25646">
              <w:rPr>
                <w:rFonts w:ascii="Times New Roman" w:eastAsia="標楷體" w:hAnsi="標楷體" w:cs="Times New Roman" w:hint="eastAsia"/>
                <w:noProof/>
                <w:szCs w:val="24"/>
              </w:rPr>
              <w:t>教育部國民及學前教育署校園兒童及少年性剝削防治教育教案</w:t>
            </w:r>
          </w:p>
        </w:tc>
      </w:tr>
      <w:tr w:rsidR="000B18ED" w:rsidRPr="000B18ED" w14:paraId="57052952" w14:textId="77777777" w:rsidTr="00B25646">
        <w:trPr>
          <w:trHeight w:val="616"/>
          <w:jc w:val="center"/>
        </w:trPr>
        <w:tc>
          <w:tcPr>
            <w:tcW w:w="1794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B321F95" w14:textId="77777777" w:rsidR="000B18ED" w:rsidRPr="000B18ED" w:rsidRDefault="000B18ED" w:rsidP="0042710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727"/>
            </w:tblGrid>
            <w:tr w:rsidR="007255F4" w:rsidRPr="007255F4" w14:paraId="7E7F8DD5" w14:textId="77777777">
              <w:trPr>
                <w:trHeight w:val="122"/>
              </w:trPr>
              <w:tc>
                <w:tcPr>
                  <w:tcW w:w="7727" w:type="dxa"/>
                </w:tcPr>
                <w:p w14:paraId="7CF28259" w14:textId="77777777" w:rsidR="007255F4" w:rsidRPr="007255F4" w:rsidRDefault="008A75A8" w:rsidP="007255F4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Times New Roman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8A75A8">
                    <w:rPr>
                      <w:rFonts w:ascii="標楷體" w:eastAsia="標楷體" w:hAnsi="標楷體" w:cs="Times New Roman" w:hint="eastAsia"/>
                      <w:noProof/>
                      <w:szCs w:val="24"/>
                    </w:rPr>
                    <w:t>電腦單槍投影設備</w:t>
                  </w:r>
                  <w:r w:rsidR="007255F4" w:rsidRPr="007255F4">
                    <w:rPr>
                      <w:rFonts w:ascii="標楷體" w:eastAsia="標楷體" w:cs="標楷體" w:hint="eastAsia"/>
                      <w:color w:val="000000"/>
                      <w:kern w:val="0"/>
                      <w:sz w:val="23"/>
                      <w:szCs w:val="23"/>
                    </w:rPr>
                    <w:t>、防制網路兒少性剝削</w:t>
                  </w:r>
                  <w:r w:rsidR="007255F4" w:rsidRPr="007255F4">
                    <w:rPr>
                      <w:rFonts w:ascii="Times New Roman" w:eastAsia="標楷體" w:hAnsi="Times New Roman" w:cs="Times New Roman"/>
                      <w:color w:val="000000"/>
                      <w:kern w:val="0"/>
                      <w:sz w:val="23"/>
                      <w:szCs w:val="23"/>
                    </w:rPr>
                    <w:t>PPT</w:t>
                  </w:r>
                  <w:r w:rsidR="007255F4" w:rsidRPr="007255F4">
                    <w:rPr>
                      <w:rFonts w:ascii="標楷體" w:eastAsia="標楷體" w:hAnsi="Times New Roman" w:cs="標楷體" w:hint="eastAsia"/>
                      <w:color w:val="000000"/>
                      <w:kern w:val="0"/>
                      <w:sz w:val="23"/>
                      <w:szCs w:val="23"/>
                    </w:rPr>
                    <w:t>改編版</w:t>
                  </w:r>
                  <w:r w:rsidR="007255F4" w:rsidRPr="007255F4">
                    <w:rPr>
                      <w:rFonts w:ascii="Times New Roman" w:eastAsia="標楷體" w:hAnsi="Times New Roman" w:cs="Times New Roman"/>
                      <w:color w:val="000000"/>
                      <w:kern w:val="0"/>
                      <w:sz w:val="23"/>
                      <w:szCs w:val="23"/>
                    </w:rPr>
                    <w:t>(</w:t>
                  </w:r>
                  <w:r w:rsidR="007255F4" w:rsidRPr="007255F4">
                    <w:rPr>
                      <w:rFonts w:ascii="標楷體" w:eastAsia="標楷體" w:hAnsi="Times New Roman" w:cs="標楷體" w:hint="eastAsia"/>
                      <w:color w:val="000000"/>
                      <w:kern w:val="0"/>
                      <w:sz w:val="23"/>
                      <w:szCs w:val="23"/>
                    </w:rPr>
                    <w:t>附件一</w:t>
                  </w:r>
                  <w:r w:rsidR="007255F4" w:rsidRPr="007255F4">
                    <w:rPr>
                      <w:rFonts w:ascii="Times New Roman" w:eastAsia="標楷體" w:hAnsi="Times New Roman" w:cs="Times New Roman"/>
                      <w:color w:val="000000"/>
                      <w:kern w:val="0"/>
                      <w:sz w:val="23"/>
                      <w:szCs w:val="23"/>
                    </w:rPr>
                    <w:t>)</w:t>
                  </w:r>
                  <w:r w:rsidR="007255F4" w:rsidRPr="007255F4">
                    <w:rPr>
                      <w:rFonts w:ascii="標楷體" w:eastAsia="標楷體" w:hAnsi="Times New Roman" w:cs="標楷體" w:hint="eastAsia"/>
                      <w:color w:val="000000"/>
                      <w:kern w:val="0"/>
                      <w:sz w:val="23"/>
                      <w:szCs w:val="23"/>
                    </w:rPr>
                    <w:t>、</w:t>
                  </w:r>
                </w:p>
              </w:tc>
            </w:tr>
          </w:tbl>
          <w:p w14:paraId="7E712E2B" w14:textId="77777777" w:rsidR="000B18ED" w:rsidRPr="007255F4" w:rsidRDefault="000B18ED" w:rsidP="008A75A8">
            <w:pPr>
              <w:rPr>
                <w:rFonts w:ascii="Times New Roman" w:eastAsia="標楷體" w:hAnsi="標楷體" w:cs="Times New Roman"/>
                <w:noProof/>
                <w:szCs w:val="24"/>
              </w:rPr>
            </w:pPr>
          </w:p>
        </w:tc>
      </w:tr>
      <w:tr w:rsidR="000B18ED" w:rsidRPr="000B18ED" w14:paraId="6A37BE39" w14:textId="77777777" w:rsidTr="00B25646">
        <w:trPr>
          <w:trHeight w:val="70"/>
          <w:jc w:val="center"/>
        </w:trPr>
        <w:tc>
          <w:tcPr>
            <w:tcW w:w="10280" w:type="dxa"/>
            <w:gridSpan w:val="9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7C0F18CF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學習目標</w:t>
            </w:r>
          </w:p>
        </w:tc>
      </w:tr>
      <w:tr w:rsidR="000B18ED" w:rsidRPr="000B18ED" w14:paraId="65F5ACC6" w14:textId="77777777" w:rsidTr="00B25646">
        <w:trPr>
          <w:trHeight w:val="782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78988D0" w14:textId="77777777" w:rsidR="00FD4DAC" w:rsidRDefault="00FD4DAC">
            <w:r>
              <w:rPr>
                <w:rFonts w:ascii="標楷體" w:eastAsia="標楷體" w:hAnsi="Times New Roman" w:cs="標楷體" w:hint="eastAsia"/>
                <w:color w:val="000000"/>
                <w:kern w:val="0"/>
                <w:sz w:val="23"/>
                <w:szCs w:val="23"/>
              </w:rPr>
              <w:t>1.</w:t>
            </w:r>
            <w:r w:rsidRPr="00FD4DAC">
              <w:rPr>
                <w:rFonts w:ascii="標楷體" w:eastAsia="標楷體" w:hAnsi="Times New Roman" w:cs="標楷體" w:hint="eastAsia"/>
                <w:color w:val="000000"/>
                <w:kern w:val="0"/>
                <w:sz w:val="23"/>
                <w:szCs w:val="23"/>
              </w:rPr>
              <w:t>能深化身體自主權的概念，勇於拒絕不合理的性別權力人際互動，學習</w:t>
            </w:r>
            <w:r>
              <w:rPr>
                <w:rFonts w:ascii="標楷體" w:eastAsia="標楷體" w:hAnsi="Times New Roman" w:cs="標楷體" w:hint="eastAsia"/>
                <w:color w:val="000000"/>
                <w:kern w:val="0"/>
                <w:sz w:val="23"/>
                <w:szCs w:val="23"/>
              </w:rPr>
              <w:t>性</w:t>
            </w:r>
            <w:r w:rsidRPr="00FD4DAC">
              <w:rPr>
                <w:rFonts w:ascii="標楷體" w:eastAsia="標楷體" w:hAnsi="Times New Roman" w:cs="標楷體" w:hint="eastAsia"/>
                <w:color w:val="000000"/>
                <w:kern w:val="0"/>
                <w:sz w:val="23"/>
                <w:szCs w:val="23"/>
              </w:rPr>
              <w:t>騷擾與性侵害的自我防護</w:t>
            </w:r>
            <w:r>
              <w:rPr>
                <w:rFonts w:ascii="標楷體" w:eastAsia="標楷體" w:hAnsi="Times New Roman" w:cs="標楷體" w:hint="eastAsia"/>
                <w:color w:val="000000"/>
                <w:kern w:val="0"/>
                <w:sz w:val="23"/>
                <w:szCs w:val="23"/>
              </w:rPr>
              <w:t>。</w:t>
            </w:r>
          </w:p>
          <w:p w14:paraId="72529A48" w14:textId="77777777" w:rsidR="000B18ED" w:rsidRPr="00FD4DAC" w:rsidRDefault="00FD4DAC" w:rsidP="007255F4">
            <w:pPr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hint="eastAsia"/>
              </w:rPr>
              <w:t>2</w:t>
            </w:r>
            <w:r w:rsidR="007255F4">
              <w:rPr>
                <w:rFonts w:hint="eastAsia"/>
              </w:rPr>
              <w:t>.</w:t>
            </w:r>
            <w:r w:rsidR="007255F4" w:rsidRPr="00FD4DAC">
              <w:rPr>
                <w:rFonts w:ascii="標楷體" w:eastAsia="標楷體" w:hAnsi="Times New Roman" w:cs="標楷體" w:hint="eastAsia"/>
                <w:color w:val="000000"/>
                <w:kern w:val="0"/>
                <w:sz w:val="23"/>
                <w:szCs w:val="23"/>
              </w:rPr>
              <w:t xml:space="preserve"> 能辨識網路兒少性剝削的樣態，培養自我保護的技巧及危機處理的策略。</w:t>
            </w:r>
          </w:p>
        </w:tc>
      </w:tr>
      <w:tr w:rsidR="00280684" w:rsidRPr="000B18ED" w14:paraId="0B4633B9" w14:textId="77777777" w:rsidTr="00B25646">
        <w:trPr>
          <w:trHeight w:val="347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1CF20212" w14:textId="77777777" w:rsidR="00280684" w:rsidRPr="004F149D" w:rsidRDefault="00280684" w:rsidP="00280684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280684" w:rsidRPr="000B18ED" w14:paraId="4E416101" w14:textId="77777777" w:rsidTr="00B25646">
        <w:trPr>
          <w:trHeight w:val="753"/>
          <w:jc w:val="center"/>
        </w:trPr>
        <w:tc>
          <w:tcPr>
            <w:tcW w:w="102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F3B091D" w14:textId="77777777" w:rsidR="0022612D" w:rsidRPr="0022612D" w:rsidRDefault="00C62428" w:rsidP="0022612D">
            <w:pPr>
              <w:pStyle w:val="a4"/>
              <w:numPr>
                <w:ilvl w:val="0"/>
                <w:numId w:val="24"/>
              </w:numPr>
              <w:spacing w:line="259" w:lineRule="auto"/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22612D">
              <w:rPr>
                <w:rFonts w:ascii="Times New Roman" w:eastAsia="標楷體" w:hAnsi="Times New Roman" w:cs="Times New Roman" w:hint="eastAsia"/>
                <w:szCs w:val="24"/>
              </w:rPr>
              <w:t>認識性騷擾、性侵害、性霸凌的概念</w:t>
            </w:r>
            <w:r w:rsidR="0022612D"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  <w:p w14:paraId="36D96D42" w14:textId="77777777" w:rsidR="00C65C85" w:rsidRPr="0022612D" w:rsidRDefault="0022612D" w:rsidP="0022612D">
            <w:pPr>
              <w:pStyle w:val="a4"/>
              <w:numPr>
                <w:ilvl w:val="0"/>
                <w:numId w:val="24"/>
              </w:numPr>
              <w:spacing w:line="259" w:lineRule="auto"/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了解</w:t>
            </w:r>
            <w:r w:rsidRPr="0022612D">
              <w:rPr>
                <w:rFonts w:ascii="Times New Roman" w:eastAsia="標楷體" w:hAnsi="Times New Roman" w:cs="Times New Roman" w:hint="eastAsia"/>
                <w:szCs w:val="24"/>
              </w:rPr>
              <w:t>性騷擾、性侵害、性霸凌</w:t>
            </w:r>
            <w:r w:rsidR="00C62428" w:rsidRPr="0022612D">
              <w:rPr>
                <w:rFonts w:ascii="Times New Roman" w:eastAsia="標楷體" w:hAnsi="Times New Roman" w:cs="Times New Roman" w:hint="eastAsia"/>
                <w:szCs w:val="24"/>
              </w:rPr>
              <w:t>求助管道。</w:t>
            </w:r>
          </w:p>
        </w:tc>
      </w:tr>
    </w:tbl>
    <w:p w14:paraId="3D335003" w14:textId="77777777" w:rsidR="000B18ED" w:rsidRDefault="000B18ED" w:rsidP="000B18ED">
      <w:pPr>
        <w:rPr>
          <w:rFonts w:ascii="Times New Roman" w:eastAsia="新細明體" w:hAnsi="Times New Roman" w:cs="Times New Roman"/>
          <w:szCs w:val="24"/>
        </w:rPr>
      </w:pPr>
    </w:p>
    <w:p w14:paraId="74914519" w14:textId="77777777" w:rsidR="004F149D" w:rsidRPr="000B18ED" w:rsidRDefault="004F149D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76"/>
        <w:gridCol w:w="653"/>
        <w:gridCol w:w="732"/>
        <w:gridCol w:w="730"/>
      </w:tblGrid>
      <w:tr w:rsidR="000B18ED" w:rsidRPr="000B18ED" w14:paraId="2DACB083" w14:textId="77777777" w:rsidTr="00741797">
        <w:trPr>
          <w:trHeight w:val="50"/>
          <w:jc w:val="center"/>
        </w:trPr>
        <w:tc>
          <w:tcPr>
            <w:tcW w:w="10191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0414D143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教學活動設計</w:t>
            </w:r>
          </w:p>
        </w:tc>
      </w:tr>
      <w:tr w:rsidR="000B18ED" w:rsidRPr="000B18ED" w14:paraId="1D117163" w14:textId="77777777" w:rsidTr="00741797">
        <w:trPr>
          <w:trHeight w:val="70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4FC5BC5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教學活動內容及實施方式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5967A9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時間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0EAA918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color w:val="FF0000"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教學資源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3565CA5F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評量</w:t>
            </w:r>
          </w:p>
        </w:tc>
      </w:tr>
      <w:tr w:rsidR="008A75A8" w:rsidRPr="000B18ED" w14:paraId="57EAA971" w14:textId="77777777" w:rsidTr="00741797">
        <w:trPr>
          <w:trHeight w:val="56"/>
          <w:jc w:val="center"/>
        </w:trPr>
        <w:tc>
          <w:tcPr>
            <w:tcW w:w="5514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1379265" w14:textId="77777777" w:rsidR="008A75A8" w:rsidRPr="000F3618" w:rsidRDefault="008A75A8" w:rsidP="000F3618">
            <w:pPr>
              <w:pStyle w:val="a4"/>
              <w:numPr>
                <w:ilvl w:val="0"/>
                <w:numId w:val="25"/>
              </w:numPr>
              <w:ind w:leftChars="0"/>
              <w:rPr>
                <w:rFonts w:ascii="標楷體" w:eastAsia="標楷體" w:hAnsi="標楷體"/>
                <w:b/>
              </w:rPr>
            </w:pPr>
            <w:r w:rsidRPr="000F3618">
              <w:rPr>
                <w:rFonts w:ascii="標楷體" w:eastAsia="標楷體" w:hAnsi="標楷體" w:hint="eastAsia"/>
                <w:b/>
              </w:rPr>
              <w:t>準備活動</w:t>
            </w:r>
            <w:r w:rsidR="000F3618">
              <w:rPr>
                <w:rFonts w:ascii="標楷體" w:eastAsia="標楷體" w:hAnsi="標楷體" w:hint="eastAsia"/>
                <w:b/>
              </w:rPr>
              <w:t>：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860"/>
            </w:tblGrid>
            <w:tr w:rsidR="000F3618" w:rsidRPr="000F3618" w14:paraId="22D588DC" w14:textId="77777777">
              <w:trPr>
                <w:trHeight w:val="840"/>
              </w:trPr>
              <w:tc>
                <w:tcPr>
                  <w:tcW w:w="0" w:type="auto"/>
                </w:tcPr>
                <w:p w14:paraId="0BF805B6" w14:textId="77777777" w:rsidR="000F3618" w:rsidRPr="000F3618" w:rsidRDefault="000F3618" w:rsidP="000F3618">
                  <w:pPr>
                    <w:autoSpaceDE w:val="0"/>
                    <w:autoSpaceDN w:val="0"/>
                    <w:adjustRightInd w:val="0"/>
                    <w:rPr>
                      <w:rFonts w:ascii="標楷體" w:eastAsia="標楷體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0F3618">
                    <w:rPr>
                      <w:rFonts w:ascii="標楷體" w:eastAsia="標楷體" w:cs="標楷體" w:hint="eastAsia"/>
                      <w:color w:val="000000"/>
                      <w:kern w:val="0"/>
                      <w:sz w:val="23"/>
                      <w:szCs w:val="23"/>
                    </w:rPr>
                    <w:t>一、</w:t>
                  </w:r>
                  <w:r w:rsidRPr="000F3618">
                    <w:rPr>
                      <w:rFonts w:ascii="標楷體" w:eastAsia="標楷體" w:cs="標楷體"/>
                      <w:color w:val="000000"/>
                      <w:kern w:val="0"/>
                      <w:sz w:val="23"/>
                      <w:szCs w:val="23"/>
                    </w:rPr>
                    <w:t xml:space="preserve"> </w:t>
                  </w:r>
                  <w:r w:rsidRPr="000F3618">
                    <w:rPr>
                      <w:rFonts w:ascii="標楷體" w:eastAsia="標楷體" w:cs="標楷體" w:hint="eastAsia"/>
                      <w:color w:val="000000"/>
                      <w:kern w:val="0"/>
                      <w:sz w:val="23"/>
                      <w:szCs w:val="23"/>
                    </w:rPr>
                    <w:t>引起動機</w:t>
                  </w:r>
                </w:p>
                <w:p w14:paraId="44FFC280" w14:textId="77777777" w:rsidR="000F3618" w:rsidRPr="000F3618" w:rsidRDefault="000F3618" w:rsidP="000F3618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Times New Roman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0F3618">
                    <w:rPr>
                      <w:rFonts w:ascii="Times New Roman" w:eastAsia="標楷體" w:hAnsi="Times New Roman" w:cs="Times New Roman"/>
                      <w:color w:val="000000"/>
                      <w:kern w:val="0"/>
                      <w:sz w:val="23"/>
                      <w:szCs w:val="23"/>
                    </w:rPr>
                    <w:t>(</w:t>
                  </w:r>
                  <w:r w:rsidRPr="000F3618">
                    <w:rPr>
                      <w:rFonts w:ascii="標楷體" w:eastAsia="標楷體" w:hAnsi="Times New Roman" w:cs="標楷體" w:hint="eastAsia"/>
                      <w:color w:val="000000"/>
                      <w:kern w:val="0"/>
                      <w:sz w:val="23"/>
                      <w:szCs w:val="23"/>
                    </w:rPr>
                    <w:t>一</w:t>
                  </w:r>
                  <w:r w:rsidRPr="000F3618">
                    <w:rPr>
                      <w:rFonts w:ascii="Times New Roman" w:eastAsia="標楷體" w:hAnsi="Times New Roman" w:cs="Times New Roman"/>
                      <w:color w:val="000000"/>
                      <w:kern w:val="0"/>
                      <w:sz w:val="23"/>
                      <w:szCs w:val="23"/>
                    </w:rPr>
                    <w:t>)</w:t>
                  </w:r>
                  <w:r w:rsidRPr="000F3618">
                    <w:rPr>
                      <w:rFonts w:ascii="標楷體" w:eastAsia="標楷體" w:hAnsi="Times New Roman" w:cs="標楷體" w:hint="eastAsia"/>
                      <w:color w:val="000000"/>
                      <w:kern w:val="0"/>
                      <w:sz w:val="23"/>
                      <w:szCs w:val="23"/>
                    </w:rPr>
                    <w:t>教師教師撥放</w:t>
                  </w:r>
                  <w:r w:rsidRPr="000F3618">
                    <w:rPr>
                      <w:rFonts w:ascii="Times New Roman" w:eastAsia="標楷體" w:hAnsi="Times New Roman" w:cs="Times New Roman"/>
                      <w:b/>
                      <w:bCs/>
                      <w:color w:val="000000"/>
                      <w:kern w:val="0"/>
                      <w:sz w:val="23"/>
                      <w:szCs w:val="23"/>
                    </w:rPr>
                    <w:t>PPT</w:t>
                  </w:r>
                  <w:r w:rsidRPr="000F3618">
                    <w:rPr>
                      <w:rFonts w:ascii="Times New Roman" w:eastAsia="標楷體" w:hAnsi="Times New Roman" w:cs="Times New Roman"/>
                      <w:color w:val="000000"/>
                      <w:kern w:val="0"/>
                      <w:sz w:val="23"/>
                      <w:szCs w:val="23"/>
                    </w:rPr>
                    <w:t>(</w:t>
                  </w:r>
                  <w:r w:rsidRPr="000F3618">
                    <w:rPr>
                      <w:rFonts w:ascii="標楷體" w:eastAsia="標楷體" w:hAnsi="Times New Roman" w:cs="標楷體" w:hint="eastAsia"/>
                      <w:color w:val="000000"/>
                      <w:kern w:val="0"/>
                      <w:sz w:val="23"/>
                      <w:szCs w:val="23"/>
                    </w:rPr>
                    <w:t>附件一</w:t>
                  </w:r>
                  <w:r w:rsidRPr="000F3618">
                    <w:rPr>
                      <w:rFonts w:ascii="Times New Roman" w:eastAsia="標楷體" w:hAnsi="Times New Roman" w:cs="Times New Roman"/>
                      <w:color w:val="000000"/>
                      <w:kern w:val="0"/>
                      <w:sz w:val="23"/>
                      <w:szCs w:val="23"/>
                    </w:rPr>
                    <w:t>)</w:t>
                  </w:r>
                  <w:r w:rsidRPr="000F3618">
                    <w:rPr>
                      <w:rFonts w:ascii="標楷體" w:eastAsia="標楷體" w:hAnsi="Times New Roman" w:cs="標楷體" w:hint="eastAsia"/>
                      <w:color w:val="000000"/>
                      <w:kern w:val="0"/>
                      <w:sz w:val="23"/>
                      <w:szCs w:val="23"/>
                    </w:rPr>
                    <w:t>前兩圖，如下圖，引導學生認知防制兒少性剝削刻不容緩的事實，「除了打</w:t>
                  </w:r>
                  <w:r w:rsidRPr="000F3618">
                    <w:rPr>
                      <w:rFonts w:ascii="Times New Roman" w:eastAsia="標楷體" w:hAnsi="Times New Roman" w:cs="Times New Roman"/>
                      <w:color w:val="000000"/>
                      <w:kern w:val="0"/>
                      <w:sz w:val="23"/>
                      <w:szCs w:val="23"/>
                    </w:rPr>
                    <w:t>113</w:t>
                  </w:r>
                  <w:r w:rsidRPr="000F3618">
                    <w:rPr>
                      <w:rFonts w:ascii="標楷體" w:eastAsia="標楷體" w:hAnsi="Times New Roman" w:cs="標楷體" w:hint="eastAsia"/>
                      <w:color w:val="000000"/>
                      <w:kern w:val="0"/>
                      <w:sz w:val="23"/>
                      <w:szCs w:val="23"/>
                    </w:rPr>
                    <w:t>求助，我們還可以做什麼？」以激發共同防制的動機並從網路使用安全做起。</w:t>
                  </w:r>
                </w:p>
              </w:tc>
            </w:tr>
          </w:tbl>
          <w:p w14:paraId="74F02A06" w14:textId="77777777" w:rsidR="000F3618" w:rsidRPr="000F3618" w:rsidRDefault="000F3618" w:rsidP="000F3618">
            <w:pPr>
              <w:pStyle w:val="a4"/>
              <w:ind w:leftChars="0" w:left="510"/>
              <w:rPr>
                <w:rFonts w:ascii="標楷體" w:eastAsia="標楷體" w:hAnsi="標楷體"/>
                <w:b/>
              </w:rPr>
            </w:pPr>
            <w:r w:rsidRPr="000F3618">
              <w:rPr>
                <w:rFonts w:ascii="標楷體" w:eastAsia="標楷體" w:hAnsi="標楷體" w:hint="eastAsia"/>
                <w:b/>
                <w:noProof/>
              </w:rPr>
              <w:lastRenderedPageBreak/>
              <w:drawing>
                <wp:inline distT="0" distB="0" distL="0" distR="0" wp14:anchorId="094A697D" wp14:editId="06BD9444">
                  <wp:extent cx="4659051" cy="3286125"/>
                  <wp:effectExtent l="0" t="0" r="8255" b="0"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4443" cy="32899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891AAC" w14:textId="77777777" w:rsidR="00422819" w:rsidRPr="000F3618" w:rsidRDefault="008A75A8" w:rsidP="000F3618">
            <w:pPr>
              <w:pStyle w:val="a4"/>
              <w:numPr>
                <w:ilvl w:val="0"/>
                <w:numId w:val="25"/>
              </w:numPr>
              <w:ind w:leftChars="0"/>
              <w:rPr>
                <w:rFonts w:ascii="標楷體" w:eastAsia="標楷體" w:hAnsi="標楷體"/>
                <w:b/>
              </w:rPr>
            </w:pPr>
            <w:r w:rsidRPr="000F3618">
              <w:rPr>
                <w:rFonts w:ascii="標楷體" w:eastAsia="標楷體" w:hAnsi="標楷體" w:hint="eastAsia"/>
                <w:b/>
              </w:rPr>
              <w:t>發展活動</w:t>
            </w:r>
            <w:r w:rsidR="00422819" w:rsidRPr="000F3618">
              <w:rPr>
                <w:rFonts w:ascii="標楷體" w:eastAsia="標楷體" w:hAnsi="標楷體" w:hint="eastAsia"/>
                <w:b/>
              </w:rPr>
              <w:t>：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860"/>
            </w:tblGrid>
            <w:tr w:rsidR="00C55DDB" w:rsidRPr="000F3618" w14:paraId="3B8B120D" w14:textId="77777777">
              <w:trPr>
                <w:trHeight w:val="6401"/>
              </w:trPr>
              <w:tc>
                <w:tcPr>
                  <w:tcW w:w="0" w:type="auto"/>
                </w:tcPr>
                <w:p w14:paraId="72D100F0" w14:textId="77777777" w:rsidR="00C55DDB" w:rsidRPr="000F3618" w:rsidRDefault="00C55DDB" w:rsidP="000F3618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Times New Roman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0F3618">
                    <w:rPr>
                      <w:rFonts w:ascii="標楷體" w:eastAsia="標楷體" w:cs="標楷體" w:hint="eastAsia"/>
                      <w:color w:val="000000"/>
                      <w:kern w:val="0"/>
                      <w:sz w:val="23"/>
                      <w:szCs w:val="23"/>
                    </w:rPr>
                    <w:t>一、</w:t>
                  </w:r>
                  <w:r w:rsidRPr="000F3618">
                    <w:rPr>
                      <w:rFonts w:ascii="標楷體" w:eastAsia="標楷體" w:cs="標楷體"/>
                      <w:color w:val="000000"/>
                      <w:kern w:val="0"/>
                      <w:sz w:val="23"/>
                      <w:szCs w:val="23"/>
                    </w:rPr>
                    <w:t xml:space="preserve"> </w:t>
                  </w:r>
                  <w:r w:rsidRPr="000F3618">
                    <w:rPr>
                      <w:rFonts w:ascii="標楷體" w:eastAsia="標楷體" w:cs="標楷體" w:hint="eastAsia"/>
                      <w:color w:val="000000"/>
                      <w:kern w:val="0"/>
                      <w:sz w:val="23"/>
                      <w:szCs w:val="23"/>
                    </w:rPr>
                    <w:t>教師依上課情境調整撥放</w:t>
                  </w:r>
                  <w:r w:rsidRPr="000F3618">
                    <w:rPr>
                      <w:rFonts w:ascii="Times New Roman" w:eastAsia="標楷體" w:hAnsi="Times New Roman" w:cs="Times New Roman"/>
                      <w:b/>
                      <w:bCs/>
                      <w:color w:val="000000"/>
                      <w:kern w:val="0"/>
                      <w:sz w:val="23"/>
                      <w:szCs w:val="23"/>
                    </w:rPr>
                    <w:t>PPT</w:t>
                  </w:r>
                  <w:r w:rsidRPr="000F3618">
                    <w:rPr>
                      <w:rFonts w:ascii="Times New Roman" w:eastAsia="標楷體" w:hAnsi="Times New Roman" w:cs="Times New Roman"/>
                      <w:color w:val="000000"/>
                      <w:kern w:val="0"/>
                      <w:sz w:val="23"/>
                      <w:szCs w:val="23"/>
                    </w:rPr>
                    <w:t>(</w:t>
                  </w:r>
                  <w:r w:rsidRPr="000F3618">
                    <w:rPr>
                      <w:rFonts w:ascii="標楷體" w:eastAsia="標楷體" w:hAnsi="Times New Roman" w:cs="標楷體" w:hint="eastAsia"/>
                      <w:color w:val="000000"/>
                      <w:kern w:val="0"/>
                      <w:sz w:val="23"/>
                      <w:szCs w:val="23"/>
                    </w:rPr>
                    <w:t>附件一</w:t>
                  </w:r>
                  <w:r w:rsidRPr="000F3618">
                    <w:rPr>
                      <w:rFonts w:ascii="Times New Roman" w:eastAsia="標楷體" w:hAnsi="Times New Roman" w:cs="Times New Roman"/>
                      <w:color w:val="000000"/>
                      <w:kern w:val="0"/>
                      <w:sz w:val="23"/>
                      <w:szCs w:val="23"/>
                    </w:rPr>
                    <w:t>)</w:t>
                  </w:r>
                  <w:r w:rsidRPr="000F3618">
                    <w:rPr>
                      <w:rFonts w:ascii="標楷體" w:eastAsia="標楷體" w:hAnsi="Times New Roman" w:cs="標楷體" w:hint="eastAsia"/>
                      <w:color w:val="000000"/>
                      <w:kern w:val="0"/>
                      <w:sz w:val="23"/>
                      <w:szCs w:val="23"/>
                    </w:rPr>
                    <w:t>簡介兒少年性剝削防制相關內容事宜：</w:t>
                  </w:r>
                </w:p>
                <w:p w14:paraId="571DE9D4" w14:textId="77777777" w:rsidR="00C55DDB" w:rsidRPr="000F3618" w:rsidRDefault="00C55DDB" w:rsidP="000F3618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Times New Roman" w:cs="標楷體"/>
                      <w:color w:val="000000"/>
                      <w:kern w:val="0"/>
                      <w:sz w:val="23"/>
                      <w:szCs w:val="23"/>
                    </w:rPr>
                  </w:pPr>
                </w:p>
                <w:p w14:paraId="31A0408F" w14:textId="77777777" w:rsidR="00C55DDB" w:rsidRPr="000F3618" w:rsidRDefault="00C55DDB" w:rsidP="000F3618">
                  <w:pPr>
                    <w:autoSpaceDE w:val="0"/>
                    <w:autoSpaceDN w:val="0"/>
                    <w:adjustRightInd w:val="0"/>
                    <w:rPr>
                      <w:rFonts w:ascii="Times New Roman" w:eastAsia="標楷體" w:hAnsi="Times New Roman" w:cs="Times New Roman"/>
                      <w:color w:val="000000"/>
                      <w:kern w:val="0"/>
                      <w:sz w:val="23"/>
                      <w:szCs w:val="23"/>
                    </w:rPr>
                  </w:pPr>
                  <w:r w:rsidRPr="000F3618">
                    <w:rPr>
                      <w:rFonts w:ascii="標楷體" w:eastAsia="標楷體" w:hAnsi="Times New Roman" w:cs="標楷體" w:hint="eastAsia"/>
                      <w:color w:val="000000"/>
                      <w:kern w:val="0"/>
                      <w:sz w:val="23"/>
                      <w:szCs w:val="23"/>
                    </w:rPr>
                    <w:t>以了解並討論兒少年性剝削防制條例相關內容</w:t>
                  </w:r>
                  <w:r w:rsidRPr="000F3618">
                    <w:rPr>
                      <w:rFonts w:ascii="Times New Roman" w:eastAsia="標楷體" w:hAnsi="Times New Roman" w:cs="Times New Roman"/>
                      <w:color w:val="000000"/>
                      <w:kern w:val="0"/>
                      <w:sz w:val="23"/>
                      <w:szCs w:val="23"/>
                    </w:rPr>
                    <w:t>(</w:t>
                  </w:r>
                  <w:r w:rsidRPr="000F3618">
                    <w:rPr>
                      <w:rFonts w:ascii="標楷體" w:eastAsia="標楷體" w:hAnsi="Times New Roman" w:cs="標楷體" w:hint="eastAsia"/>
                      <w:color w:val="000000"/>
                      <w:kern w:val="0"/>
                      <w:sz w:val="23"/>
                      <w:szCs w:val="23"/>
                    </w:rPr>
                    <w:t>網路安全為主</w:t>
                  </w:r>
                  <w:r w:rsidRPr="000F3618">
                    <w:rPr>
                      <w:rFonts w:ascii="Times New Roman" w:eastAsia="標楷體" w:hAnsi="Times New Roman" w:cs="Times New Roman"/>
                      <w:color w:val="000000"/>
                      <w:kern w:val="0"/>
                      <w:sz w:val="23"/>
                      <w:szCs w:val="23"/>
                    </w:rPr>
                    <w:t>)</w:t>
                  </w:r>
                </w:p>
                <w:p w14:paraId="6BD97FEB" w14:textId="77777777" w:rsidR="00C55DDB" w:rsidRPr="000F3618" w:rsidRDefault="00C55DDB" w:rsidP="000F3618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Times New Roman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0F3618">
                    <w:rPr>
                      <w:rFonts w:ascii="標楷體" w:eastAsia="標楷體" w:hAnsi="Times New Roman" w:cs="標楷體" w:hint="eastAsia"/>
                      <w:color w:val="000000"/>
                      <w:kern w:val="0"/>
                      <w:sz w:val="23"/>
                      <w:szCs w:val="23"/>
                    </w:rPr>
                    <w:t>二、</w:t>
                  </w:r>
                  <w:r w:rsidRPr="000F3618">
                    <w:rPr>
                      <w:rFonts w:ascii="標楷體" w:eastAsia="標楷體" w:hAnsi="Times New Roman" w:cs="標楷體"/>
                      <w:color w:val="000000"/>
                      <w:kern w:val="0"/>
                      <w:sz w:val="23"/>
                      <w:szCs w:val="23"/>
                    </w:rPr>
                    <w:t xml:space="preserve"> </w:t>
                  </w:r>
                  <w:r w:rsidRPr="000F3618">
                    <w:rPr>
                      <w:rFonts w:ascii="標楷體" w:eastAsia="標楷體" w:hAnsi="Times New Roman" w:cs="標楷體" w:hint="eastAsia"/>
                      <w:color w:val="000000"/>
                      <w:kern w:val="0"/>
                      <w:sz w:val="23"/>
                      <w:szCs w:val="23"/>
                    </w:rPr>
                    <w:t>教師先用</w:t>
                  </w:r>
                  <w:r w:rsidRPr="000F3618">
                    <w:rPr>
                      <w:rFonts w:ascii="Times New Roman" w:eastAsia="標楷體" w:hAnsi="Times New Roman" w:cs="Times New Roman"/>
                      <w:b/>
                      <w:bCs/>
                      <w:color w:val="000000"/>
                      <w:kern w:val="0"/>
                      <w:sz w:val="23"/>
                      <w:szCs w:val="23"/>
                    </w:rPr>
                    <w:t>PPT</w:t>
                  </w:r>
                  <w:r w:rsidRPr="000F3618">
                    <w:rPr>
                      <w:rFonts w:ascii="Times New Roman" w:eastAsia="標楷體" w:hAnsi="Times New Roman" w:cs="Times New Roman"/>
                      <w:color w:val="000000"/>
                      <w:kern w:val="0"/>
                      <w:sz w:val="23"/>
                      <w:szCs w:val="23"/>
                    </w:rPr>
                    <w:t>(</w:t>
                  </w:r>
                  <w:r w:rsidRPr="000F3618">
                    <w:rPr>
                      <w:rFonts w:ascii="標楷體" w:eastAsia="標楷體" w:hAnsi="Times New Roman" w:cs="標楷體" w:hint="eastAsia"/>
                      <w:color w:val="000000"/>
                      <w:kern w:val="0"/>
                      <w:sz w:val="23"/>
                      <w:szCs w:val="23"/>
                    </w:rPr>
                    <w:t>附件一</w:t>
                  </w:r>
                  <w:r w:rsidRPr="000F3618">
                    <w:rPr>
                      <w:rFonts w:ascii="Times New Roman" w:eastAsia="標楷體" w:hAnsi="Times New Roman" w:cs="Times New Roman"/>
                      <w:color w:val="000000"/>
                      <w:kern w:val="0"/>
                      <w:sz w:val="23"/>
                      <w:szCs w:val="23"/>
                    </w:rPr>
                    <w:t>)</w:t>
                  </w:r>
                  <w:r w:rsidRPr="000F3618">
                    <w:rPr>
                      <w:rFonts w:ascii="標楷體" w:eastAsia="標楷體" w:hAnsi="Times New Roman" w:cs="標楷體" w:hint="eastAsia"/>
                      <w:color w:val="000000"/>
                      <w:kern w:val="0"/>
                      <w:sz w:val="23"/>
                      <w:szCs w:val="23"/>
                    </w:rPr>
                    <w:t>呈現本節討論單內容，說明必須就接下來短片內容，分組共同討論，將答案書寫在壁報紙後，上台發表成果。但因時間限制，每組抽籤只討論一題。題目如下：</w:t>
                  </w:r>
                </w:p>
                <w:p w14:paraId="120D4FA3" w14:textId="77777777" w:rsidR="00C55DDB" w:rsidRPr="000F3618" w:rsidRDefault="00C55DDB" w:rsidP="000F3618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Times New Roman" w:cs="標楷體"/>
                      <w:color w:val="000000"/>
                      <w:kern w:val="0"/>
                      <w:sz w:val="23"/>
                      <w:szCs w:val="23"/>
                    </w:rPr>
                  </w:pPr>
                </w:p>
                <w:p w14:paraId="23B4DE08" w14:textId="77777777" w:rsidR="00C55DDB" w:rsidRPr="000F3618" w:rsidRDefault="00C55DDB" w:rsidP="000F3618">
                  <w:pPr>
                    <w:autoSpaceDE w:val="0"/>
                    <w:autoSpaceDN w:val="0"/>
                    <w:adjustRightInd w:val="0"/>
                    <w:rPr>
                      <w:rFonts w:ascii="Times New Roman" w:eastAsia="標楷體" w:hAnsi="Times New Roman" w:cs="Times New Roman"/>
                      <w:color w:val="000000"/>
                      <w:kern w:val="0"/>
                      <w:sz w:val="23"/>
                      <w:szCs w:val="23"/>
                    </w:rPr>
                  </w:pPr>
                  <w:r w:rsidRPr="000F3618">
                    <w:rPr>
                      <w:rFonts w:ascii="Times New Roman" w:eastAsia="標楷體" w:hAnsi="Times New Roman" w:cs="Times New Roman"/>
                      <w:color w:val="000000"/>
                      <w:kern w:val="0"/>
                      <w:sz w:val="23"/>
                      <w:szCs w:val="23"/>
                    </w:rPr>
                    <w:t>1</w:t>
                  </w:r>
                  <w:r w:rsidRPr="000F3618">
                    <w:rPr>
                      <w:rFonts w:ascii="標楷體" w:eastAsia="標楷體" w:hAnsi="Times New Roman" w:cs="標楷體" w:hint="eastAsia"/>
                      <w:color w:val="000000"/>
                      <w:kern w:val="0"/>
                      <w:sz w:val="23"/>
                      <w:szCs w:val="23"/>
                    </w:rPr>
                    <w:t>、王子要求公主拍私密照做為愛的證明，是冒犯公主的隱私，也是不尊重公主的表現，如果你是公主，該如何拒絕王子</w:t>
                  </w:r>
                  <w:r w:rsidRPr="000F3618">
                    <w:rPr>
                      <w:rFonts w:ascii="Times New Roman" w:eastAsia="標楷體" w:hAnsi="Times New Roman" w:cs="Times New Roman"/>
                      <w:color w:val="000000"/>
                      <w:kern w:val="0"/>
                      <w:sz w:val="23"/>
                      <w:szCs w:val="23"/>
                    </w:rPr>
                    <w:t>?</w:t>
                  </w:r>
                  <w:r w:rsidRPr="000F3618">
                    <w:rPr>
                      <w:rFonts w:ascii="標楷體" w:eastAsia="標楷體" w:hAnsi="Times New Roman" w:cs="標楷體" w:hint="eastAsia"/>
                      <w:color w:val="000000"/>
                      <w:kern w:val="0"/>
                      <w:sz w:val="23"/>
                      <w:szCs w:val="23"/>
                    </w:rPr>
                    <w:t>請提出說詞或策略。</w:t>
                  </w:r>
                  <w:r w:rsidRPr="000F3618">
                    <w:rPr>
                      <w:rFonts w:ascii="Times New Roman" w:eastAsia="標楷體" w:hAnsi="Times New Roman" w:cs="Times New Roman"/>
                      <w:color w:val="000000"/>
                      <w:kern w:val="0"/>
                      <w:sz w:val="23"/>
                      <w:szCs w:val="23"/>
                    </w:rPr>
                    <w:t>(VS.</w:t>
                  </w:r>
                  <w:r w:rsidRPr="000F3618">
                    <w:rPr>
                      <w:rFonts w:ascii="標楷體" w:eastAsia="標楷體" w:hAnsi="Times New Roman" w:cs="標楷體" w:hint="eastAsia"/>
                      <w:color w:val="000000"/>
                      <w:kern w:val="0"/>
                      <w:sz w:val="23"/>
                      <w:szCs w:val="23"/>
                    </w:rPr>
                    <w:t>公主的照片</w:t>
                  </w:r>
                  <w:r w:rsidRPr="000F3618">
                    <w:rPr>
                      <w:rFonts w:ascii="Times New Roman" w:eastAsia="標楷體" w:hAnsi="Times New Roman" w:cs="Times New Roman"/>
                      <w:color w:val="000000"/>
                      <w:kern w:val="0"/>
                      <w:sz w:val="23"/>
                      <w:szCs w:val="23"/>
                    </w:rPr>
                    <w:t>)</w:t>
                  </w:r>
                </w:p>
                <w:p w14:paraId="6CB6AD20" w14:textId="77777777" w:rsidR="00C55DDB" w:rsidRPr="000F3618" w:rsidRDefault="00C55DDB" w:rsidP="000F3618">
                  <w:pPr>
                    <w:autoSpaceDE w:val="0"/>
                    <w:autoSpaceDN w:val="0"/>
                    <w:adjustRightInd w:val="0"/>
                    <w:rPr>
                      <w:rFonts w:ascii="Times New Roman" w:eastAsia="標楷體" w:hAnsi="Times New Roman" w:cs="Times New Roman"/>
                      <w:color w:val="000000"/>
                      <w:kern w:val="0"/>
                      <w:sz w:val="23"/>
                      <w:szCs w:val="23"/>
                    </w:rPr>
                  </w:pPr>
                  <w:r w:rsidRPr="000F3618">
                    <w:rPr>
                      <w:rFonts w:ascii="Times New Roman" w:eastAsia="標楷體" w:hAnsi="Times New Roman" w:cs="Times New Roman"/>
                      <w:color w:val="000000"/>
                      <w:kern w:val="0"/>
                      <w:sz w:val="23"/>
                      <w:szCs w:val="23"/>
                    </w:rPr>
                    <w:t>2</w:t>
                  </w:r>
                  <w:r w:rsidRPr="000F3618">
                    <w:rPr>
                      <w:rFonts w:ascii="標楷體" w:eastAsia="標楷體" w:hAnsi="Times New Roman" w:cs="標楷體" w:hint="eastAsia"/>
                      <w:color w:val="000000"/>
                      <w:kern w:val="0"/>
                      <w:sz w:val="23"/>
                      <w:szCs w:val="23"/>
                    </w:rPr>
                    <w:t>、如果小丘是你的同學，你知道了他的遭遇和處境，你會如何關心，幫助他呢</w:t>
                  </w:r>
                  <w:r w:rsidRPr="000F3618">
                    <w:rPr>
                      <w:rFonts w:ascii="Times New Roman" w:eastAsia="標楷體" w:hAnsi="Times New Roman" w:cs="Times New Roman"/>
                      <w:color w:val="000000"/>
                      <w:kern w:val="0"/>
                      <w:sz w:val="23"/>
                      <w:szCs w:val="23"/>
                    </w:rPr>
                    <w:t>? (VS.</w:t>
                  </w:r>
                  <w:r w:rsidRPr="000F3618">
                    <w:rPr>
                      <w:rFonts w:ascii="標楷體" w:eastAsia="標楷體" w:hAnsi="Times New Roman" w:cs="標楷體" w:hint="eastAsia"/>
                      <w:color w:val="000000"/>
                      <w:kern w:val="0"/>
                      <w:sz w:val="23"/>
                      <w:szCs w:val="23"/>
                    </w:rPr>
                    <w:t>小男孩的自拍照</w:t>
                  </w:r>
                  <w:r w:rsidRPr="000F3618">
                    <w:rPr>
                      <w:rFonts w:ascii="Times New Roman" w:eastAsia="標楷體" w:hAnsi="Times New Roman" w:cs="Times New Roman"/>
                      <w:color w:val="000000"/>
                      <w:kern w:val="0"/>
                      <w:sz w:val="23"/>
                      <w:szCs w:val="23"/>
                    </w:rPr>
                    <w:t>)</w:t>
                  </w:r>
                </w:p>
                <w:p w14:paraId="371C84C2" w14:textId="77777777" w:rsidR="00C55DDB" w:rsidRPr="000F3618" w:rsidRDefault="00C55DDB" w:rsidP="000F3618">
                  <w:pPr>
                    <w:autoSpaceDE w:val="0"/>
                    <w:autoSpaceDN w:val="0"/>
                    <w:adjustRightInd w:val="0"/>
                    <w:rPr>
                      <w:rFonts w:ascii="Times New Roman" w:eastAsia="標楷體" w:hAnsi="Times New Roman" w:cs="Times New Roman"/>
                      <w:color w:val="000000"/>
                      <w:kern w:val="0"/>
                      <w:sz w:val="23"/>
                      <w:szCs w:val="23"/>
                    </w:rPr>
                  </w:pPr>
                  <w:r w:rsidRPr="000F3618">
                    <w:rPr>
                      <w:rFonts w:ascii="Times New Roman" w:eastAsia="標楷體" w:hAnsi="Times New Roman" w:cs="Times New Roman"/>
                      <w:color w:val="000000"/>
                      <w:kern w:val="0"/>
                      <w:sz w:val="23"/>
                      <w:szCs w:val="23"/>
                    </w:rPr>
                    <w:t>3</w:t>
                  </w:r>
                  <w:r w:rsidRPr="000F3618">
                    <w:rPr>
                      <w:rFonts w:ascii="標楷體" w:eastAsia="標楷體" w:hAnsi="Times New Roman" w:cs="標楷體" w:hint="eastAsia"/>
                      <w:color w:val="000000"/>
                      <w:kern w:val="0"/>
                      <w:sz w:val="23"/>
                      <w:szCs w:val="23"/>
                    </w:rPr>
                    <w:t>、如果你是小麗的同學，</w:t>
                  </w:r>
                  <w:r w:rsidRPr="000F3618">
                    <w:rPr>
                      <w:rFonts w:ascii="Times New Roman" w:eastAsia="標楷體" w:hAnsi="Times New Roman" w:cs="Times New Roman"/>
                      <w:color w:val="000000"/>
                      <w:kern w:val="0"/>
                      <w:sz w:val="23"/>
                      <w:szCs w:val="23"/>
                    </w:rPr>
                    <w:t>(1)</w:t>
                  </w:r>
                  <w:r w:rsidRPr="000F3618">
                    <w:rPr>
                      <w:rFonts w:ascii="標楷體" w:eastAsia="標楷體" w:hAnsi="Times New Roman" w:cs="標楷體" w:hint="eastAsia"/>
                      <w:color w:val="000000"/>
                      <w:kern w:val="0"/>
                      <w:sz w:val="23"/>
                      <w:szCs w:val="23"/>
                    </w:rPr>
                    <w:t>你該如何協助小麗呢</w:t>
                  </w:r>
                  <w:r w:rsidRPr="000F3618">
                    <w:rPr>
                      <w:rFonts w:ascii="Times New Roman" w:eastAsia="標楷體" w:hAnsi="Times New Roman" w:cs="Times New Roman"/>
                      <w:color w:val="000000"/>
                      <w:kern w:val="0"/>
                      <w:sz w:val="23"/>
                      <w:szCs w:val="23"/>
                    </w:rPr>
                    <w:t>?</w:t>
                  </w:r>
                  <w:r w:rsidRPr="000F3618">
                    <w:rPr>
                      <w:rFonts w:ascii="標楷體" w:eastAsia="標楷體" w:hAnsi="Times New Roman" w:cs="標楷體" w:hint="eastAsia"/>
                      <w:color w:val="000000"/>
                      <w:kern w:val="0"/>
                      <w:sz w:val="23"/>
                      <w:szCs w:val="23"/>
                    </w:rPr>
                    <w:t>請寫下步驟。</w:t>
                  </w:r>
                  <w:r w:rsidRPr="000F3618">
                    <w:rPr>
                      <w:rFonts w:ascii="Times New Roman" w:eastAsia="標楷體" w:hAnsi="Times New Roman" w:cs="Times New Roman"/>
                      <w:color w:val="000000"/>
                      <w:kern w:val="0"/>
                      <w:sz w:val="23"/>
                      <w:szCs w:val="23"/>
                    </w:rPr>
                    <w:t>(2)</w:t>
                  </w:r>
                  <w:r w:rsidRPr="000F3618">
                    <w:rPr>
                      <w:rFonts w:ascii="標楷體" w:eastAsia="標楷體" w:hAnsi="Times New Roman" w:cs="標楷體" w:hint="eastAsia"/>
                      <w:color w:val="000000"/>
                      <w:kern w:val="0"/>
                      <w:sz w:val="23"/>
                      <w:szCs w:val="23"/>
                    </w:rPr>
                    <w:t>為了撤除網路上的照片，可向哪些專業的援助管道或團體</w:t>
                  </w:r>
                  <w:r w:rsidRPr="000F3618">
                    <w:rPr>
                      <w:rFonts w:ascii="Times New Roman" w:eastAsia="標楷體" w:hAnsi="Times New Roman" w:cs="Times New Roman"/>
                      <w:color w:val="000000"/>
                      <w:kern w:val="0"/>
                      <w:sz w:val="23"/>
                      <w:szCs w:val="23"/>
                    </w:rPr>
                    <w:t>?</w:t>
                  </w:r>
                </w:p>
                <w:p w14:paraId="5C1DE21D" w14:textId="77777777" w:rsidR="00C55DDB" w:rsidRPr="000F3618" w:rsidRDefault="00C55DDB" w:rsidP="000F3618">
                  <w:pPr>
                    <w:autoSpaceDE w:val="0"/>
                    <w:autoSpaceDN w:val="0"/>
                    <w:adjustRightInd w:val="0"/>
                    <w:rPr>
                      <w:rFonts w:ascii="Times New Roman" w:eastAsia="標楷體" w:hAnsi="Times New Roman" w:cs="Times New Roman"/>
                      <w:color w:val="000000"/>
                      <w:kern w:val="0"/>
                      <w:sz w:val="23"/>
                      <w:szCs w:val="23"/>
                    </w:rPr>
                  </w:pPr>
                  <w:r w:rsidRPr="000F3618">
                    <w:rPr>
                      <w:rFonts w:ascii="Times New Roman" w:eastAsia="標楷體" w:hAnsi="Times New Roman" w:cs="Times New Roman"/>
                      <w:color w:val="000000"/>
                      <w:kern w:val="0"/>
                      <w:sz w:val="23"/>
                      <w:szCs w:val="23"/>
                    </w:rPr>
                    <w:t>(VS.</w:t>
                  </w:r>
                  <w:r w:rsidRPr="000F3618">
                    <w:rPr>
                      <w:rFonts w:ascii="標楷體" w:eastAsia="標楷體" w:hAnsi="Times New Roman" w:cs="標楷體" w:hint="eastAsia"/>
                      <w:color w:val="000000"/>
                      <w:kern w:val="0"/>
                      <w:sz w:val="23"/>
                      <w:szCs w:val="23"/>
                    </w:rPr>
                    <w:t>小女孩交換照片的故事</w:t>
                  </w:r>
                  <w:r w:rsidRPr="000F3618">
                    <w:rPr>
                      <w:rFonts w:ascii="Times New Roman" w:eastAsia="標楷體" w:hAnsi="Times New Roman" w:cs="Times New Roman"/>
                      <w:color w:val="000000"/>
                      <w:kern w:val="0"/>
                      <w:sz w:val="23"/>
                      <w:szCs w:val="23"/>
                    </w:rPr>
                    <w:t>)</w:t>
                  </w:r>
                </w:p>
                <w:p w14:paraId="017851FF" w14:textId="77777777" w:rsidR="00C55DDB" w:rsidRPr="000F3618" w:rsidRDefault="00C55DDB" w:rsidP="000F3618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Times New Roman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0F3618">
                    <w:rPr>
                      <w:rFonts w:ascii="標楷體" w:eastAsia="標楷體" w:hAnsi="Times New Roman" w:cs="標楷體" w:hint="eastAsia"/>
                      <w:color w:val="000000"/>
                      <w:kern w:val="0"/>
                      <w:sz w:val="23"/>
                      <w:szCs w:val="23"/>
                    </w:rPr>
                    <w:t>三、</w:t>
                  </w:r>
                  <w:r w:rsidRPr="000F3618">
                    <w:rPr>
                      <w:rFonts w:ascii="標楷體" w:eastAsia="標楷體" w:hAnsi="Times New Roman" w:cs="標楷體"/>
                      <w:color w:val="000000"/>
                      <w:kern w:val="0"/>
                      <w:sz w:val="23"/>
                      <w:szCs w:val="23"/>
                    </w:rPr>
                    <w:t xml:space="preserve"> </w:t>
                  </w:r>
                  <w:r w:rsidRPr="000F3618">
                    <w:rPr>
                      <w:rFonts w:ascii="標楷體" w:eastAsia="標楷體" w:hAnsi="Times New Roman" w:cs="標楷體" w:hint="eastAsia"/>
                      <w:color w:val="000000"/>
                      <w:kern w:val="0"/>
                      <w:sz w:val="23"/>
                      <w:szCs w:val="23"/>
                    </w:rPr>
                    <w:t>教師播放</w:t>
                  </w:r>
                  <w:r w:rsidRPr="000F3618">
                    <w:rPr>
                      <w:rFonts w:ascii="Times New Roman" w:eastAsia="標楷體" w:hAnsi="Times New Roman" w:cs="Times New Roman"/>
                      <w:b/>
                      <w:bCs/>
                      <w:color w:val="000000"/>
                      <w:kern w:val="0"/>
                      <w:sz w:val="23"/>
                      <w:szCs w:val="23"/>
                    </w:rPr>
                    <w:t>iWIN</w:t>
                  </w:r>
                  <w:r w:rsidRPr="000F3618">
                    <w:rPr>
                      <w:rFonts w:ascii="標楷體" w:eastAsia="標楷體" w:hAnsi="Times New Roman" w:cs="標楷體" w:hint="eastAsia"/>
                      <w:color w:val="000000"/>
                      <w:kern w:val="0"/>
                      <w:sz w:val="23"/>
                      <w:szCs w:val="23"/>
                    </w:rPr>
                    <w:t>兒少私密照防治宣導影片：</w:t>
                  </w:r>
                </w:p>
                <w:p w14:paraId="7FEE66D8" w14:textId="77777777" w:rsidR="00C55DDB" w:rsidRPr="000F3618" w:rsidRDefault="00C55DDB" w:rsidP="000F3618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Times New Roman" w:cs="標楷體"/>
                      <w:color w:val="000000"/>
                      <w:kern w:val="0"/>
                      <w:sz w:val="23"/>
                      <w:szCs w:val="23"/>
                    </w:rPr>
                  </w:pPr>
                </w:p>
                <w:p w14:paraId="77EC6A0C" w14:textId="77777777" w:rsidR="00C55DDB" w:rsidRPr="000F3618" w:rsidRDefault="00C55DDB" w:rsidP="000F3618">
                  <w:pPr>
                    <w:autoSpaceDE w:val="0"/>
                    <w:autoSpaceDN w:val="0"/>
                    <w:adjustRightInd w:val="0"/>
                    <w:rPr>
                      <w:rFonts w:ascii="Times New Roman" w:eastAsia="標楷體" w:hAnsi="Times New Roman" w:cs="Times New Roman"/>
                      <w:color w:val="000000"/>
                      <w:kern w:val="0"/>
                      <w:sz w:val="23"/>
                      <w:szCs w:val="23"/>
                    </w:rPr>
                  </w:pPr>
                  <w:r w:rsidRPr="000F3618">
                    <w:rPr>
                      <w:rFonts w:ascii="Times New Roman" w:eastAsia="標楷體" w:hAnsi="Times New Roman" w:cs="Times New Roman"/>
                      <w:color w:val="000000"/>
                      <w:kern w:val="0"/>
                      <w:sz w:val="23"/>
                      <w:szCs w:val="23"/>
                    </w:rPr>
                    <w:t>https://www.youtube.com/watch?v=dEvgRAVu3Eo&amp;t=286s</w:t>
                  </w:r>
                </w:p>
                <w:p w14:paraId="43AD4439" w14:textId="77777777" w:rsidR="00C55DDB" w:rsidRPr="000F3618" w:rsidRDefault="00C55DDB" w:rsidP="000F3618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Times New Roman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0F3618">
                    <w:rPr>
                      <w:rFonts w:ascii="標楷體" w:eastAsia="標楷體" w:hAnsi="Times New Roman" w:cs="標楷體" w:hint="eastAsia"/>
                      <w:color w:val="000000"/>
                      <w:kern w:val="0"/>
                      <w:sz w:val="23"/>
                      <w:szCs w:val="23"/>
                    </w:rPr>
                    <w:t>※短片一：公主的照片</w:t>
                  </w:r>
                  <w:r w:rsidRPr="000F3618">
                    <w:rPr>
                      <w:rFonts w:ascii="Times New Roman" w:eastAsia="標楷體" w:hAnsi="Times New Roman" w:cs="Times New Roman"/>
                      <w:b/>
                      <w:bCs/>
                      <w:color w:val="000000"/>
                      <w:kern w:val="0"/>
                      <w:sz w:val="23"/>
                      <w:szCs w:val="23"/>
                    </w:rPr>
                    <w:t>(1:28~4:17)</w:t>
                  </w:r>
                  <w:r w:rsidRPr="000F3618">
                    <w:rPr>
                      <w:rFonts w:ascii="標楷體" w:eastAsia="標楷體" w:hAnsi="Times New Roman" w:cs="標楷體" w:hint="eastAsia"/>
                      <w:color w:val="000000"/>
                      <w:kern w:val="0"/>
                      <w:sz w:val="23"/>
                      <w:szCs w:val="23"/>
                    </w:rPr>
                    <w:t>：</w:t>
                  </w:r>
                </w:p>
                <w:p w14:paraId="691F0DE7" w14:textId="77777777" w:rsidR="00C55DDB" w:rsidRPr="000F3618" w:rsidRDefault="00C55DDB" w:rsidP="000F3618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Times New Roman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0F3618">
                    <w:rPr>
                      <w:rFonts w:ascii="標楷體" w:eastAsia="標楷體" w:hAnsi="Times New Roman" w:cs="標楷體" w:hint="eastAsia"/>
                      <w:color w:val="000000"/>
                      <w:kern w:val="0"/>
                      <w:sz w:val="23"/>
                      <w:szCs w:val="23"/>
                    </w:rPr>
                    <w:t>王子要求公主拍自拍私密照給他，來證明公主是愛他的，結果照片外流，造成公主的難以抹滅的傷痛。教師引導學生認知王子要求公主拍私密照是犯法的行為，用私密照來維繫愛情，不是真誠的交往，若感覺到被強迫非自願的，更是變相勒索，公主更應該拒絕。</w:t>
                  </w:r>
                </w:p>
                <w:p w14:paraId="676556E5" w14:textId="77777777" w:rsidR="00C55DDB" w:rsidRPr="000F3618" w:rsidRDefault="00C55DDB" w:rsidP="000F3618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Times New Roman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0F3618">
                    <w:rPr>
                      <w:rFonts w:ascii="Times New Roman" w:eastAsia="標楷體" w:hAnsi="Times New Roman" w:cs="Times New Roman"/>
                      <w:b/>
                      <w:bCs/>
                      <w:color w:val="000000"/>
                      <w:kern w:val="0"/>
                      <w:sz w:val="23"/>
                      <w:szCs w:val="23"/>
                    </w:rPr>
                    <w:t>(</w:t>
                  </w:r>
                  <w:r w:rsidRPr="000F3618">
                    <w:rPr>
                      <w:rFonts w:ascii="標楷體" w:eastAsia="標楷體" w:hAnsi="Times New Roman" w:cs="標楷體" w:hint="eastAsia"/>
                      <w:color w:val="000000"/>
                      <w:kern w:val="0"/>
                      <w:sz w:val="23"/>
                      <w:szCs w:val="23"/>
                    </w:rPr>
                    <w:t>一</w:t>
                  </w:r>
                  <w:r w:rsidRPr="000F3618">
                    <w:rPr>
                      <w:rFonts w:ascii="Times New Roman" w:eastAsia="標楷體" w:hAnsi="Times New Roman" w:cs="Times New Roman"/>
                      <w:b/>
                      <w:bCs/>
                      <w:color w:val="000000"/>
                      <w:kern w:val="0"/>
                      <w:sz w:val="23"/>
                      <w:szCs w:val="23"/>
                    </w:rPr>
                    <w:t>)</w:t>
                  </w:r>
                  <w:r w:rsidRPr="000F3618">
                    <w:rPr>
                      <w:rFonts w:ascii="標楷體" w:eastAsia="標楷體" w:hAnsi="Times New Roman" w:cs="標楷體" w:hint="eastAsia"/>
                      <w:color w:val="000000"/>
                      <w:kern w:val="0"/>
                      <w:sz w:val="23"/>
                      <w:szCs w:val="23"/>
                    </w:rPr>
                    <w:t>教師提問：</w:t>
                  </w:r>
                </w:p>
                <w:p w14:paraId="35C37253" w14:textId="77777777" w:rsidR="00C55DDB" w:rsidRPr="000F3618" w:rsidRDefault="00C55DDB" w:rsidP="000F3618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Times New Roman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0F3618">
                    <w:rPr>
                      <w:rFonts w:ascii="Times New Roman" w:eastAsia="標楷體" w:hAnsi="Times New Roman" w:cs="Times New Roman"/>
                      <w:color w:val="000000"/>
                      <w:kern w:val="0"/>
                      <w:sz w:val="23"/>
                      <w:szCs w:val="23"/>
                    </w:rPr>
                    <w:t>1.</w:t>
                  </w:r>
                  <w:r w:rsidRPr="000F3618">
                    <w:rPr>
                      <w:rFonts w:ascii="標楷體" w:eastAsia="標楷體" w:hAnsi="Times New Roman" w:cs="標楷體" w:hint="eastAsia"/>
                      <w:color w:val="000000"/>
                      <w:kern w:val="0"/>
                      <w:sz w:val="23"/>
                      <w:szCs w:val="23"/>
                    </w:rPr>
                    <w:t>公主剛滿</w:t>
                  </w:r>
                  <w:r w:rsidRPr="000F3618">
                    <w:rPr>
                      <w:rFonts w:ascii="Times New Roman" w:eastAsia="標楷體" w:hAnsi="Times New Roman" w:cs="Times New Roman"/>
                      <w:color w:val="000000"/>
                      <w:kern w:val="0"/>
                      <w:sz w:val="23"/>
                      <w:szCs w:val="23"/>
                    </w:rPr>
                    <w:t>12</w:t>
                  </w:r>
                  <w:r w:rsidRPr="000F3618">
                    <w:rPr>
                      <w:rFonts w:ascii="標楷體" w:eastAsia="標楷體" w:hAnsi="Times New Roman" w:cs="標楷體" w:hint="eastAsia"/>
                      <w:color w:val="000000"/>
                      <w:kern w:val="0"/>
                      <w:sz w:val="23"/>
                      <w:szCs w:val="23"/>
                    </w:rPr>
                    <w:t>歲是兒少保護對象，王子要求公主拍攝、持有、散布公主的照片，王子違反了什麼法呢？</w:t>
                  </w:r>
                </w:p>
                <w:p w14:paraId="2605998B" w14:textId="77777777" w:rsidR="00C55DDB" w:rsidRPr="000F3618" w:rsidRDefault="00C55DDB" w:rsidP="000F3618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Times New Roman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0F3618">
                    <w:rPr>
                      <w:rFonts w:ascii="Times New Roman" w:eastAsia="標楷體" w:hAnsi="Times New Roman" w:cs="Times New Roman"/>
                      <w:b/>
                      <w:bCs/>
                      <w:color w:val="000000"/>
                      <w:kern w:val="0"/>
                      <w:sz w:val="23"/>
                      <w:szCs w:val="23"/>
                    </w:rPr>
                    <w:lastRenderedPageBreak/>
                    <w:t>(</w:t>
                  </w:r>
                  <w:r w:rsidRPr="000F3618">
                    <w:rPr>
                      <w:rFonts w:ascii="標楷體" w:eastAsia="標楷體" w:hAnsi="Times New Roman" w:cs="標楷體" w:hint="eastAsia"/>
                      <w:color w:val="000000"/>
                      <w:kern w:val="0"/>
                      <w:sz w:val="23"/>
                      <w:szCs w:val="23"/>
                    </w:rPr>
                    <w:t>二</w:t>
                  </w:r>
                  <w:r w:rsidRPr="000F3618">
                    <w:rPr>
                      <w:rFonts w:ascii="Times New Roman" w:eastAsia="標楷體" w:hAnsi="Times New Roman" w:cs="Times New Roman"/>
                      <w:b/>
                      <w:bCs/>
                      <w:color w:val="000000"/>
                      <w:kern w:val="0"/>
                      <w:sz w:val="23"/>
                      <w:szCs w:val="23"/>
                    </w:rPr>
                    <w:t>)</w:t>
                  </w:r>
                  <w:r w:rsidRPr="000F3618">
                    <w:rPr>
                      <w:rFonts w:ascii="標楷體" w:eastAsia="標楷體" w:hAnsi="Times New Roman" w:cs="標楷體" w:hint="eastAsia"/>
                      <w:color w:val="000000"/>
                      <w:kern w:val="0"/>
                      <w:sz w:val="23"/>
                      <w:szCs w:val="23"/>
                    </w:rPr>
                    <w:t>教師小結：</w:t>
                  </w:r>
                </w:p>
                <w:p w14:paraId="3FE03699" w14:textId="77777777" w:rsidR="00C55DDB" w:rsidRDefault="00C55DDB" w:rsidP="000F3618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Times New Roman" w:cs="標楷體"/>
                      <w:color w:val="000000"/>
                      <w:kern w:val="0"/>
                      <w:sz w:val="23"/>
                      <w:szCs w:val="23"/>
                    </w:rPr>
                  </w:pPr>
                  <w:r w:rsidRPr="000F3618">
                    <w:rPr>
                      <w:rFonts w:ascii="標楷體" w:eastAsia="標楷體" w:hAnsi="Times New Roman" w:cs="標楷體" w:hint="eastAsia"/>
                      <w:color w:val="000000"/>
                      <w:kern w:val="0"/>
                      <w:sz w:val="23"/>
                      <w:szCs w:val="23"/>
                    </w:rPr>
                    <w:t>要求或持有別人的私密照做紀念，就是冒犯他人的隱私，是不尊重他人的表現，我們都有身體自主權，對於自己身體的思想與感受，每個人都擁有自己做決定、自己做主張的權力及能力，同時也有自我保護與管理的義務。當然可以拒絕。另外，用私密照來維繫愛情，不是真誠的交往，若感覺到被強迫非自願的，更是變相勒索，更應該拒絕。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7644"/>
                  </w:tblGrid>
                  <w:tr w:rsidR="00C55DDB" w:rsidRPr="000F3618" w14:paraId="5C807011" w14:textId="77777777">
                    <w:trPr>
                      <w:trHeight w:val="2820"/>
                    </w:trPr>
                    <w:tc>
                      <w:tcPr>
                        <w:tcW w:w="0" w:type="auto"/>
                      </w:tcPr>
                      <w:p w14:paraId="179B61E7" w14:textId="77777777" w:rsidR="00C55DDB" w:rsidRDefault="00C55DDB" w:rsidP="000F3618">
                        <w:pPr>
                          <w:autoSpaceDE w:val="0"/>
                          <w:autoSpaceDN w:val="0"/>
                          <w:adjustRightInd w:val="0"/>
                          <w:rPr>
                            <w:rFonts w:ascii="標楷體" w:eastAsia="標楷體" w:cs="標楷體"/>
                            <w:color w:val="000000"/>
                            <w:kern w:val="0"/>
                            <w:sz w:val="23"/>
                            <w:szCs w:val="23"/>
                          </w:rPr>
                        </w:pPr>
                      </w:p>
                      <w:p w14:paraId="3F0797FC" w14:textId="77777777" w:rsidR="00C55DDB" w:rsidRPr="000F3618" w:rsidRDefault="00C55DDB" w:rsidP="000F3618">
                        <w:pPr>
                          <w:autoSpaceDE w:val="0"/>
                          <w:autoSpaceDN w:val="0"/>
                          <w:adjustRightInd w:val="0"/>
                          <w:rPr>
                            <w:rFonts w:ascii="標楷體" w:eastAsia="標楷體" w:hAnsi="Times New Roman" w:cs="標楷體"/>
                            <w:color w:val="000000"/>
                            <w:kern w:val="0"/>
                            <w:sz w:val="23"/>
                            <w:szCs w:val="23"/>
                          </w:rPr>
                        </w:pPr>
                        <w:r w:rsidRPr="000F3618">
                          <w:rPr>
                            <w:rFonts w:ascii="標楷體" w:eastAsia="標楷體" w:cs="標楷體" w:hint="eastAsia"/>
                            <w:color w:val="000000"/>
                            <w:kern w:val="0"/>
                            <w:sz w:val="23"/>
                            <w:szCs w:val="23"/>
                          </w:rPr>
                          <w:t>※短片二：小男孩的自拍照</w:t>
                        </w:r>
                        <w:r w:rsidRPr="000F3618">
                          <w:rPr>
                            <w:rFonts w:ascii="Times New Roman" w:eastAsia="標楷體" w:hAnsi="Times New Roman" w:cs="Times New Roman"/>
                            <w:b/>
                            <w:bCs/>
                            <w:color w:val="000000"/>
                            <w:kern w:val="0"/>
                            <w:sz w:val="23"/>
                            <w:szCs w:val="23"/>
                          </w:rPr>
                          <w:t>(4:17~6:35)</w:t>
                        </w:r>
                        <w:r w:rsidRPr="000F3618">
                          <w:rPr>
                            <w:rFonts w:ascii="標楷體" w:eastAsia="標楷體" w:hAnsi="Times New Roman" w:cs="標楷體" w:hint="eastAsia"/>
                            <w:color w:val="000000"/>
                            <w:kern w:val="0"/>
                            <w:sz w:val="23"/>
                            <w:szCs w:val="23"/>
                          </w:rPr>
                          <w:t>：</w:t>
                        </w:r>
                      </w:p>
                      <w:p w14:paraId="215E79D0" w14:textId="77777777" w:rsidR="00C55DDB" w:rsidRPr="000F3618" w:rsidRDefault="00C55DDB" w:rsidP="000F3618">
                        <w:pPr>
                          <w:autoSpaceDE w:val="0"/>
                          <w:autoSpaceDN w:val="0"/>
                          <w:adjustRightInd w:val="0"/>
                          <w:rPr>
                            <w:rFonts w:ascii="標楷體" w:eastAsia="標楷體" w:hAnsi="Times New Roman" w:cs="標楷體"/>
                            <w:color w:val="000000"/>
                            <w:kern w:val="0"/>
                            <w:sz w:val="23"/>
                            <w:szCs w:val="23"/>
                          </w:rPr>
                        </w:pPr>
                        <w:r w:rsidRPr="000F3618">
                          <w:rPr>
                            <w:rFonts w:ascii="Times New Roman" w:eastAsia="標楷體" w:hAnsi="Times New Roman" w:cs="Times New Roman"/>
                            <w:color w:val="000000"/>
                            <w:kern w:val="0"/>
                            <w:sz w:val="23"/>
                            <w:szCs w:val="23"/>
                          </w:rPr>
                          <w:t>10</w:t>
                        </w:r>
                        <w:r w:rsidRPr="000F3618">
                          <w:rPr>
                            <w:rFonts w:ascii="標楷體" w:eastAsia="標楷體" w:hAnsi="Times New Roman" w:cs="標楷體" w:hint="eastAsia"/>
                            <w:color w:val="000000"/>
                            <w:kern w:val="0"/>
                            <w:sz w:val="23"/>
                            <w:szCs w:val="23"/>
                          </w:rPr>
                          <w:t>歲的小丘自拍身體裸照上網滿足自己的存在感，結果卻成為色情交易的工具，後悔不已。引導學生認知不拍自己的私密照，更不能上傳網路，以免遭人下載觀看，甚至被利用成為色情交易的工具。</w:t>
                        </w:r>
                      </w:p>
                      <w:p w14:paraId="4073DD2E" w14:textId="77777777" w:rsidR="00C55DDB" w:rsidRPr="000F3618" w:rsidRDefault="00C55DDB" w:rsidP="000F3618">
                        <w:pPr>
                          <w:autoSpaceDE w:val="0"/>
                          <w:autoSpaceDN w:val="0"/>
                          <w:adjustRightInd w:val="0"/>
                          <w:rPr>
                            <w:rFonts w:ascii="標楷體" w:eastAsia="標楷體" w:hAnsi="Times New Roman" w:cs="標楷體"/>
                            <w:color w:val="000000"/>
                            <w:kern w:val="0"/>
                            <w:sz w:val="23"/>
                            <w:szCs w:val="23"/>
                          </w:rPr>
                        </w:pPr>
                        <w:r w:rsidRPr="000F3618">
                          <w:rPr>
                            <w:rFonts w:ascii="Times New Roman" w:eastAsia="標楷體" w:hAnsi="Times New Roman" w:cs="Times New Roman"/>
                            <w:b/>
                            <w:bCs/>
                            <w:color w:val="000000"/>
                            <w:kern w:val="0"/>
                            <w:sz w:val="23"/>
                            <w:szCs w:val="23"/>
                          </w:rPr>
                          <w:t>(</w:t>
                        </w:r>
                        <w:r w:rsidRPr="000F3618">
                          <w:rPr>
                            <w:rFonts w:ascii="標楷體" w:eastAsia="標楷體" w:hAnsi="Times New Roman" w:cs="標楷體" w:hint="eastAsia"/>
                            <w:color w:val="000000"/>
                            <w:kern w:val="0"/>
                            <w:sz w:val="23"/>
                            <w:szCs w:val="23"/>
                          </w:rPr>
                          <w:t>一</w:t>
                        </w:r>
                        <w:r w:rsidRPr="000F3618">
                          <w:rPr>
                            <w:rFonts w:ascii="Times New Roman" w:eastAsia="標楷體" w:hAnsi="Times New Roman" w:cs="Times New Roman"/>
                            <w:b/>
                            <w:bCs/>
                            <w:color w:val="000000"/>
                            <w:kern w:val="0"/>
                            <w:sz w:val="23"/>
                            <w:szCs w:val="23"/>
                          </w:rPr>
                          <w:t>)</w:t>
                        </w:r>
                        <w:r w:rsidRPr="000F3618">
                          <w:rPr>
                            <w:rFonts w:ascii="標楷體" w:eastAsia="標楷體" w:hAnsi="Times New Roman" w:cs="標楷體" w:hint="eastAsia"/>
                            <w:color w:val="000000"/>
                            <w:kern w:val="0"/>
                            <w:sz w:val="23"/>
                            <w:szCs w:val="23"/>
                          </w:rPr>
                          <w:t>教師提問：</w:t>
                        </w:r>
                      </w:p>
                      <w:p w14:paraId="37F90587" w14:textId="77777777" w:rsidR="00C55DDB" w:rsidRPr="000F3618" w:rsidRDefault="00C55DDB" w:rsidP="000F3618">
                        <w:pPr>
                          <w:autoSpaceDE w:val="0"/>
                          <w:autoSpaceDN w:val="0"/>
                          <w:adjustRightInd w:val="0"/>
                          <w:rPr>
                            <w:rFonts w:ascii="標楷體" w:eastAsia="標楷體" w:hAnsi="Times New Roman" w:cs="標楷體"/>
                            <w:color w:val="000000"/>
                            <w:kern w:val="0"/>
                            <w:sz w:val="23"/>
                            <w:szCs w:val="23"/>
                          </w:rPr>
                        </w:pPr>
                        <w:r w:rsidRPr="000F3618">
                          <w:rPr>
                            <w:rFonts w:ascii="Times New Roman" w:eastAsia="標楷體" w:hAnsi="Times New Roman" w:cs="Times New Roman"/>
                            <w:color w:val="000000"/>
                            <w:kern w:val="0"/>
                            <w:sz w:val="23"/>
                            <w:szCs w:val="23"/>
                          </w:rPr>
                          <w:t>1.</w:t>
                        </w:r>
                        <w:r w:rsidRPr="000F3618">
                          <w:rPr>
                            <w:rFonts w:ascii="標楷體" w:eastAsia="標楷體" w:hAnsi="Times New Roman" w:cs="標楷體" w:hint="eastAsia"/>
                            <w:color w:val="000000"/>
                            <w:kern w:val="0"/>
                            <w:sz w:val="23"/>
                            <w:szCs w:val="23"/>
                          </w:rPr>
                          <w:t>有人將小丘的自拍照合成色情照，不管是擁有、散佈、販賣，是犯法的行為，會被罰錢和判刑入獄，請問是觸犯了什麼法條呢？</w:t>
                        </w:r>
                      </w:p>
                      <w:p w14:paraId="6755E162" w14:textId="77777777" w:rsidR="00C55DDB" w:rsidRPr="000F3618" w:rsidRDefault="00C55DDB" w:rsidP="000F3618">
                        <w:pPr>
                          <w:autoSpaceDE w:val="0"/>
                          <w:autoSpaceDN w:val="0"/>
                          <w:adjustRightInd w:val="0"/>
                          <w:rPr>
                            <w:rFonts w:ascii="標楷體" w:eastAsia="標楷體" w:hAnsi="Times New Roman" w:cs="標楷體"/>
                            <w:color w:val="000000"/>
                            <w:kern w:val="0"/>
                            <w:sz w:val="23"/>
                            <w:szCs w:val="23"/>
                          </w:rPr>
                        </w:pPr>
                        <w:r w:rsidRPr="000F3618">
                          <w:rPr>
                            <w:rFonts w:ascii="標楷體" w:eastAsia="標楷體" w:hAnsi="Times New Roman" w:cs="標楷體" w:hint="eastAsia"/>
                            <w:color w:val="000000"/>
                            <w:kern w:val="0"/>
                            <w:sz w:val="23"/>
                            <w:szCs w:val="23"/>
                          </w:rPr>
                          <w:t>學生：兒少性剝削防制條例</w:t>
                        </w:r>
                      </w:p>
                      <w:p w14:paraId="64B46888" w14:textId="77777777" w:rsidR="00C55DDB" w:rsidRPr="000F3618" w:rsidRDefault="00C55DDB" w:rsidP="000F3618">
                        <w:pPr>
                          <w:autoSpaceDE w:val="0"/>
                          <w:autoSpaceDN w:val="0"/>
                          <w:adjustRightInd w:val="0"/>
                          <w:rPr>
                            <w:rFonts w:ascii="標楷體" w:eastAsia="標楷體" w:hAnsi="Times New Roman" w:cs="標楷體"/>
                            <w:color w:val="000000"/>
                            <w:kern w:val="0"/>
                            <w:sz w:val="23"/>
                            <w:szCs w:val="23"/>
                          </w:rPr>
                        </w:pPr>
                        <w:r w:rsidRPr="000F3618">
                          <w:rPr>
                            <w:rFonts w:ascii="Times New Roman" w:eastAsia="標楷體" w:hAnsi="Times New Roman" w:cs="Times New Roman"/>
                            <w:b/>
                            <w:bCs/>
                            <w:color w:val="000000"/>
                            <w:kern w:val="0"/>
                            <w:sz w:val="23"/>
                            <w:szCs w:val="23"/>
                          </w:rPr>
                          <w:t>(</w:t>
                        </w:r>
                        <w:r w:rsidRPr="000F3618">
                          <w:rPr>
                            <w:rFonts w:ascii="標楷體" w:eastAsia="標楷體" w:hAnsi="Times New Roman" w:cs="標楷體" w:hint="eastAsia"/>
                            <w:color w:val="000000"/>
                            <w:kern w:val="0"/>
                            <w:sz w:val="23"/>
                            <w:szCs w:val="23"/>
                          </w:rPr>
                          <w:t>二</w:t>
                        </w:r>
                        <w:r w:rsidRPr="000F3618">
                          <w:rPr>
                            <w:rFonts w:ascii="Times New Roman" w:eastAsia="標楷體" w:hAnsi="Times New Roman" w:cs="Times New Roman"/>
                            <w:b/>
                            <w:bCs/>
                            <w:color w:val="000000"/>
                            <w:kern w:val="0"/>
                            <w:sz w:val="23"/>
                            <w:szCs w:val="23"/>
                          </w:rPr>
                          <w:t>)</w:t>
                        </w:r>
                        <w:r w:rsidRPr="000F3618">
                          <w:rPr>
                            <w:rFonts w:ascii="標楷體" w:eastAsia="標楷體" w:hAnsi="Times New Roman" w:cs="標楷體" w:hint="eastAsia"/>
                            <w:color w:val="000000"/>
                            <w:kern w:val="0"/>
                            <w:sz w:val="23"/>
                            <w:szCs w:val="23"/>
                          </w:rPr>
                          <w:t>教師小結：</w:t>
                        </w:r>
                      </w:p>
                      <w:p w14:paraId="781B13E0" w14:textId="77777777" w:rsidR="00C55DDB" w:rsidRPr="000F3618" w:rsidRDefault="00C55DDB" w:rsidP="000F3618">
                        <w:pPr>
                          <w:autoSpaceDE w:val="0"/>
                          <w:autoSpaceDN w:val="0"/>
                          <w:adjustRightInd w:val="0"/>
                          <w:rPr>
                            <w:rFonts w:ascii="標楷體" w:eastAsia="標楷體" w:hAnsi="Times New Roman" w:cs="標楷體"/>
                            <w:color w:val="000000"/>
                            <w:kern w:val="0"/>
                            <w:sz w:val="23"/>
                            <w:szCs w:val="23"/>
                          </w:rPr>
                        </w:pPr>
                        <w:r w:rsidRPr="000F3618">
                          <w:rPr>
                            <w:rFonts w:ascii="標楷體" w:eastAsia="標楷體" w:hAnsi="Times New Roman" w:cs="標楷體" w:hint="eastAsia"/>
                            <w:color w:val="000000"/>
                            <w:kern w:val="0"/>
                            <w:sz w:val="23"/>
                            <w:szCs w:val="23"/>
                          </w:rPr>
                          <w:t>不管主動或被動將身體私密照上傳到網路或通訊軟體後存取，都容易遭人下載觀看，甚至被利用成為色情交易的工具。萬一，發生像小丘一樣的事情，一定要告訴家長、老師或值得信任的人，勇敢求助，才能獲得支援，度過難關。</w:t>
                        </w:r>
                      </w:p>
                      <w:p w14:paraId="41D67CD9" w14:textId="77777777" w:rsidR="00C55DDB" w:rsidRPr="000F3618" w:rsidRDefault="00C55DDB" w:rsidP="000F3618">
                        <w:pPr>
                          <w:autoSpaceDE w:val="0"/>
                          <w:autoSpaceDN w:val="0"/>
                          <w:adjustRightInd w:val="0"/>
                          <w:rPr>
                            <w:rFonts w:ascii="標楷體" w:eastAsia="標楷體" w:hAnsi="Times New Roman" w:cs="標楷體"/>
                            <w:color w:val="000000"/>
                            <w:kern w:val="0"/>
                            <w:sz w:val="23"/>
                            <w:szCs w:val="23"/>
                          </w:rPr>
                        </w:pPr>
                        <w:r w:rsidRPr="000F3618">
                          <w:rPr>
                            <w:rFonts w:ascii="標楷體" w:eastAsia="標楷體" w:hAnsi="Times New Roman" w:cs="標楷體"/>
                            <w:color w:val="000000"/>
                            <w:kern w:val="0"/>
                            <w:sz w:val="23"/>
                            <w:szCs w:val="23"/>
                          </w:rPr>
                          <w:t>---------------</w:t>
                        </w:r>
                        <w:r w:rsidRPr="000F3618">
                          <w:rPr>
                            <w:rFonts w:ascii="標楷體" w:eastAsia="標楷體" w:hAnsi="Times New Roman" w:cs="標楷體" w:hint="eastAsia"/>
                            <w:color w:val="000000"/>
                            <w:kern w:val="0"/>
                            <w:sz w:val="23"/>
                            <w:szCs w:val="23"/>
                          </w:rPr>
                          <w:t>第一節課結束</w:t>
                        </w:r>
                        <w:r w:rsidRPr="000F3618">
                          <w:rPr>
                            <w:rFonts w:ascii="標楷體" w:eastAsia="標楷體" w:hAnsi="Times New Roman" w:cs="標楷體"/>
                            <w:color w:val="000000"/>
                            <w:kern w:val="0"/>
                            <w:sz w:val="23"/>
                            <w:szCs w:val="23"/>
                          </w:rPr>
                          <w:t>---------------------</w:t>
                        </w:r>
                      </w:p>
                    </w:tc>
                  </w:tr>
                </w:tbl>
                <w:p w14:paraId="465810D8" w14:textId="77777777" w:rsidR="00C55DDB" w:rsidRPr="000F3618" w:rsidRDefault="00C55DDB" w:rsidP="000F3618">
                  <w:pPr>
                    <w:autoSpaceDE w:val="0"/>
                    <w:autoSpaceDN w:val="0"/>
                    <w:adjustRightInd w:val="0"/>
                    <w:rPr>
                      <w:rFonts w:ascii="標楷體" w:eastAsia="標楷體" w:hAnsi="Times New Roman" w:cs="標楷體"/>
                      <w:color w:val="000000"/>
                      <w:kern w:val="0"/>
                      <w:sz w:val="23"/>
                      <w:szCs w:val="23"/>
                    </w:rPr>
                  </w:pPr>
                </w:p>
              </w:tc>
            </w:tr>
          </w:tbl>
          <w:p w14:paraId="61403F8F" w14:textId="77777777" w:rsidR="000F3618" w:rsidRPr="000F3618" w:rsidRDefault="000F3618" w:rsidP="000F3618">
            <w:pPr>
              <w:rPr>
                <w:rFonts w:ascii="標楷體" w:eastAsia="標楷體" w:hAnsi="標楷體"/>
                <w:b/>
              </w:rPr>
            </w:pPr>
          </w:p>
          <w:p w14:paraId="78D32BAF" w14:textId="77777777" w:rsidR="008A75A8" w:rsidRPr="00280684" w:rsidRDefault="008A75A8" w:rsidP="008A75A8">
            <w:pPr>
              <w:rPr>
                <w:rFonts w:ascii="Times New Roman" w:eastAsia="標楷體" w:hAnsi="Times New Roman" w:cs="Times New Roman"/>
                <w:noProof/>
                <w:color w:val="FF0000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D780" w14:textId="77777777" w:rsidR="008A75A8" w:rsidRPr="00ED2A8A" w:rsidRDefault="008A75A8" w:rsidP="008A75A8">
            <w:pPr>
              <w:rPr>
                <w:rFonts w:ascii="標楷體" w:eastAsia="標楷體" w:hAnsi="標楷體"/>
              </w:rPr>
            </w:pPr>
          </w:p>
          <w:p w14:paraId="243B3E51" w14:textId="77777777" w:rsidR="008A75A8" w:rsidRPr="00ED2A8A" w:rsidRDefault="000F3618" w:rsidP="008A75A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  <w:p w14:paraId="0FD263B9" w14:textId="77777777" w:rsidR="008A75A8" w:rsidRDefault="008A75A8" w:rsidP="008A75A8">
            <w:pPr>
              <w:snapToGrid w:val="0"/>
              <w:rPr>
                <w:rFonts w:eastAsia="標楷體" w:hAnsi="標楷體"/>
                <w:b/>
                <w:noProof/>
              </w:rPr>
            </w:pPr>
          </w:p>
          <w:p w14:paraId="15486FD3" w14:textId="77777777" w:rsidR="008A75A8" w:rsidRDefault="008A75A8" w:rsidP="008A75A8">
            <w:pPr>
              <w:rPr>
                <w:rFonts w:ascii="標楷體" w:eastAsia="標楷體" w:hAnsi="標楷體"/>
              </w:rPr>
            </w:pPr>
          </w:p>
          <w:p w14:paraId="16F6AD4C" w14:textId="77777777" w:rsidR="008A75A8" w:rsidRDefault="008A75A8" w:rsidP="008A75A8">
            <w:pPr>
              <w:rPr>
                <w:rFonts w:ascii="標楷體" w:eastAsia="標楷體" w:hAnsi="標楷體"/>
              </w:rPr>
            </w:pPr>
          </w:p>
          <w:p w14:paraId="10630691" w14:textId="77777777" w:rsidR="008A75A8" w:rsidRDefault="008A75A8" w:rsidP="008A75A8">
            <w:pPr>
              <w:rPr>
                <w:rFonts w:ascii="標楷體" w:eastAsia="標楷體" w:hAnsi="標楷體"/>
              </w:rPr>
            </w:pPr>
          </w:p>
          <w:p w14:paraId="41FFA6DE" w14:textId="77777777" w:rsidR="008A75A8" w:rsidRDefault="008A75A8" w:rsidP="008A75A8">
            <w:pPr>
              <w:rPr>
                <w:rFonts w:ascii="標楷體" w:eastAsia="標楷體" w:hAnsi="標楷體"/>
              </w:rPr>
            </w:pPr>
          </w:p>
          <w:p w14:paraId="07B1635A" w14:textId="77777777" w:rsidR="008A75A8" w:rsidRDefault="008A75A8" w:rsidP="008A75A8">
            <w:pPr>
              <w:rPr>
                <w:rFonts w:ascii="標楷體" w:eastAsia="標楷體" w:hAnsi="標楷體"/>
              </w:rPr>
            </w:pPr>
          </w:p>
          <w:p w14:paraId="3B3D18DC" w14:textId="77777777" w:rsidR="009A7580" w:rsidRDefault="009A7580" w:rsidP="008A75A8">
            <w:pPr>
              <w:rPr>
                <w:rFonts w:ascii="標楷體" w:eastAsia="標楷體" w:hAnsi="標楷體"/>
              </w:rPr>
            </w:pPr>
          </w:p>
          <w:p w14:paraId="31EF8D5C" w14:textId="77777777" w:rsidR="009A7580" w:rsidRDefault="009A7580" w:rsidP="008A75A8">
            <w:pPr>
              <w:rPr>
                <w:rFonts w:ascii="標楷體" w:eastAsia="標楷體" w:hAnsi="標楷體"/>
              </w:rPr>
            </w:pPr>
          </w:p>
          <w:p w14:paraId="4E0EC94E" w14:textId="77777777" w:rsidR="009A7580" w:rsidRDefault="009A7580" w:rsidP="008A75A8">
            <w:pPr>
              <w:rPr>
                <w:rFonts w:ascii="標楷體" w:eastAsia="標楷體" w:hAnsi="標楷體"/>
              </w:rPr>
            </w:pPr>
          </w:p>
          <w:p w14:paraId="284D88BC" w14:textId="77777777" w:rsidR="009A7580" w:rsidRDefault="009A7580" w:rsidP="008A75A8">
            <w:pPr>
              <w:rPr>
                <w:rFonts w:ascii="標楷體" w:eastAsia="標楷體" w:hAnsi="標楷體"/>
              </w:rPr>
            </w:pPr>
          </w:p>
          <w:p w14:paraId="41834E24" w14:textId="77777777" w:rsidR="009A7580" w:rsidRDefault="009A7580" w:rsidP="008A75A8">
            <w:pPr>
              <w:rPr>
                <w:rFonts w:ascii="標楷體" w:eastAsia="標楷體" w:hAnsi="標楷體"/>
              </w:rPr>
            </w:pPr>
          </w:p>
          <w:p w14:paraId="65599D9B" w14:textId="77777777" w:rsidR="009A7580" w:rsidRDefault="009A7580" w:rsidP="008A75A8">
            <w:pPr>
              <w:rPr>
                <w:rFonts w:ascii="標楷體" w:eastAsia="標楷體" w:hAnsi="標楷體"/>
              </w:rPr>
            </w:pPr>
          </w:p>
          <w:p w14:paraId="3A003E0B" w14:textId="77777777" w:rsidR="009A7580" w:rsidRDefault="009A7580" w:rsidP="008A75A8">
            <w:pPr>
              <w:rPr>
                <w:rFonts w:ascii="標楷體" w:eastAsia="標楷體" w:hAnsi="標楷體"/>
              </w:rPr>
            </w:pPr>
          </w:p>
          <w:p w14:paraId="3658F3B4" w14:textId="77777777" w:rsidR="008A75A8" w:rsidRDefault="008A75A8" w:rsidP="008A75A8">
            <w:pPr>
              <w:rPr>
                <w:rFonts w:ascii="標楷體" w:eastAsia="標楷體" w:hAnsi="標楷體"/>
              </w:rPr>
            </w:pPr>
          </w:p>
          <w:p w14:paraId="0D8A13B7" w14:textId="77777777" w:rsidR="008A75A8" w:rsidRDefault="008A75A8" w:rsidP="008A75A8">
            <w:pPr>
              <w:rPr>
                <w:rFonts w:ascii="標楷體" w:eastAsia="標楷體" w:hAnsi="標楷體"/>
              </w:rPr>
            </w:pPr>
          </w:p>
          <w:p w14:paraId="0523065C" w14:textId="77777777" w:rsidR="008A75A8" w:rsidRDefault="008A75A8" w:rsidP="008A75A8">
            <w:pPr>
              <w:rPr>
                <w:rFonts w:ascii="標楷體" w:eastAsia="標楷體" w:hAnsi="標楷體"/>
              </w:rPr>
            </w:pPr>
          </w:p>
          <w:p w14:paraId="2BB7B7B6" w14:textId="77777777" w:rsidR="009A7580" w:rsidRDefault="009A7580" w:rsidP="008A75A8">
            <w:pPr>
              <w:rPr>
                <w:rFonts w:ascii="標楷體" w:eastAsia="標楷體" w:hAnsi="標楷體"/>
              </w:rPr>
            </w:pPr>
          </w:p>
          <w:p w14:paraId="420F951D" w14:textId="77777777" w:rsidR="009A7580" w:rsidRDefault="009A7580" w:rsidP="008A75A8">
            <w:pPr>
              <w:rPr>
                <w:rFonts w:ascii="標楷體" w:eastAsia="標楷體" w:hAnsi="標楷體"/>
              </w:rPr>
            </w:pPr>
          </w:p>
          <w:p w14:paraId="6AD844C3" w14:textId="77777777" w:rsidR="009A7580" w:rsidRDefault="009A7580" w:rsidP="008A75A8">
            <w:pPr>
              <w:rPr>
                <w:rFonts w:ascii="標楷體" w:eastAsia="標楷體" w:hAnsi="標楷體"/>
              </w:rPr>
            </w:pPr>
          </w:p>
          <w:p w14:paraId="05D2D4C5" w14:textId="77777777" w:rsidR="009A7580" w:rsidRDefault="009A7580" w:rsidP="008A75A8">
            <w:pPr>
              <w:rPr>
                <w:rFonts w:ascii="標楷體" w:eastAsia="標楷體" w:hAnsi="標楷體"/>
              </w:rPr>
            </w:pPr>
          </w:p>
          <w:p w14:paraId="04393AA6" w14:textId="77777777" w:rsidR="009A7580" w:rsidRDefault="009A7580" w:rsidP="008A75A8">
            <w:pPr>
              <w:rPr>
                <w:rFonts w:ascii="標楷體" w:eastAsia="標楷體" w:hAnsi="標楷體"/>
              </w:rPr>
            </w:pPr>
          </w:p>
          <w:p w14:paraId="228BA4CF" w14:textId="77777777" w:rsidR="009A7580" w:rsidRDefault="009A7580" w:rsidP="008A75A8">
            <w:pPr>
              <w:rPr>
                <w:rFonts w:ascii="標楷體" w:eastAsia="標楷體" w:hAnsi="標楷體"/>
              </w:rPr>
            </w:pPr>
          </w:p>
          <w:p w14:paraId="623E5D02" w14:textId="77777777" w:rsidR="009A7580" w:rsidRDefault="009A7580" w:rsidP="008A75A8">
            <w:pPr>
              <w:rPr>
                <w:rFonts w:ascii="標楷體" w:eastAsia="標楷體" w:hAnsi="標楷體"/>
              </w:rPr>
            </w:pPr>
          </w:p>
          <w:p w14:paraId="0D82FE54" w14:textId="77777777" w:rsidR="009A7580" w:rsidRDefault="009A7580" w:rsidP="008A75A8">
            <w:pPr>
              <w:rPr>
                <w:rFonts w:ascii="標楷體" w:eastAsia="標楷體" w:hAnsi="標楷體"/>
              </w:rPr>
            </w:pPr>
          </w:p>
          <w:p w14:paraId="7563A5DE" w14:textId="77777777" w:rsidR="009A7580" w:rsidRDefault="009A7580" w:rsidP="008A75A8">
            <w:pPr>
              <w:rPr>
                <w:rFonts w:ascii="標楷體" w:eastAsia="標楷體" w:hAnsi="標楷體"/>
              </w:rPr>
            </w:pPr>
          </w:p>
          <w:p w14:paraId="0ADF2F30" w14:textId="77777777" w:rsidR="009A7580" w:rsidRDefault="009A7580" w:rsidP="008A75A8">
            <w:pPr>
              <w:rPr>
                <w:rFonts w:ascii="標楷體" w:eastAsia="標楷體" w:hAnsi="標楷體"/>
              </w:rPr>
            </w:pPr>
          </w:p>
          <w:p w14:paraId="2F21E987" w14:textId="77777777" w:rsidR="00DE4221" w:rsidRDefault="00DE4221" w:rsidP="008A75A8">
            <w:pPr>
              <w:rPr>
                <w:rFonts w:ascii="標楷體" w:eastAsia="標楷體" w:hAnsi="標楷體"/>
              </w:rPr>
            </w:pPr>
          </w:p>
          <w:p w14:paraId="4308B683" w14:textId="77777777" w:rsidR="00DE4221" w:rsidRDefault="00DE4221" w:rsidP="008A75A8">
            <w:pPr>
              <w:rPr>
                <w:rFonts w:ascii="標楷體" w:eastAsia="標楷體" w:hAnsi="標楷體"/>
              </w:rPr>
            </w:pPr>
          </w:p>
          <w:p w14:paraId="404E8A98" w14:textId="77777777" w:rsidR="00DE4221" w:rsidRDefault="00DE4221" w:rsidP="008A75A8">
            <w:pPr>
              <w:rPr>
                <w:rFonts w:ascii="標楷體" w:eastAsia="標楷體" w:hAnsi="標楷體"/>
              </w:rPr>
            </w:pPr>
          </w:p>
          <w:p w14:paraId="2027BC3E" w14:textId="77777777" w:rsidR="00DE4221" w:rsidRDefault="00DE4221" w:rsidP="008A75A8">
            <w:pPr>
              <w:rPr>
                <w:rFonts w:ascii="標楷體" w:eastAsia="標楷體" w:hAnsi="標楷體"/>
              </w:rPr>
            </w:pPr>
          </w:p>
          <w:p w14:paraId="2F6D53E4" w14:textId="77777777" w:rsidR="00DE4221" w:rsidRDefault="00DE4221" w:rsidP="008A75A8">
            <w:pPr>
              <w:rPr>
                <w:rFonts w:ascii="標楷體" w:eastAsia="標楷體" w:hAnsi="標楷體"/>
              </w:rPr>
            </w:pPr>
          </w:p>
          <w:p w14:paraId="1038229B" w14:textId="77777777" w:rsidR="00DE4221" w:rsidRDefault="00DE4221" w:rsidP="008A75A8">
            <w:pPr>
              <w:rPr>
                <w:rFonts w:ascii="標楷體" w:eastAsia="標楷體" w:hAnsi="標楷體"/>
              </w:rPr>
            </w:pPr>
          </w:p>
          <w:p w14:paraId="54944071" w14:textId="77777777" w:rsidR="00DE4221" w:rsidRDefault="00DE4221" w:rsidP="008A75A8">
            <w:pPr>
              <w:rPr>
                <w:rFonts w:ascii="標楷體" w:eastAsia="標楷體" w:hAnsi="標楷體"/>
              </w:rPr>
            </w:pPr>
          </w:p>
          <w:p w14:paraId="5679085D" w14:textId="77777777" w:rsidR="00DE4221" w:rsidRDefault="000F3618" w:rsidP="008A75A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  <w:p w14:paraId="7C42C567" w14:textId="77777777" w:rsidR="00DE4221" w:rsidRDefault="00DE4221" w:rsidP="008A75A8">
            <w:pPr>
              <w:rPr>
                <w:rFonts w:ascii="標楷體" w:eastAsia="標楷體" w:hAnsi="標楷體"/>
              </w:rPr>
            </w:pPr>
          </w:p>
          <w:p w14:paraId="289BF6A8" w14:textId="77777777" w:rsidR="00DE4221" w:rsidRDefault="00DE4221" w:rsidP="008A75A8">
            <w:pPr>
              <w:rPr>
                <w:rFonts w:ascii="標楷體" w:eastAsia="標楷體" w:hAnsi="標楷體"/>
              </w:rPr>
            </w:pPr>
          </w:p>
          <w:p w14:paraId="025256CA" w14:textId="77777777" w:rsidR="008A75A8" w:rsidRDefault="008A75A8" w:rsidP="008A75A8">
            <w:pPr>
              <w:rPr>
                <w:rFonts w:ascii="標楷體" w:eastAsia="標楷體" w:hAnsi="標楷體"/>
              </w:rPr>
            </w:pPr>
          </w:p>
          <w:p w14:paraId="2BD82900" w14:textId="77777777" w:rsidR="008A75A8" w:rsidRDefault="008A75A8" w:rsidP="008A75A8">
            <w:pPr>
              <w:rPr>
                <w:rFonts w:ascii="標楷體" w:eastAsia="標楷體" w:hAnsi="標楷體"/>
              </w:rPr>
            </w:pPr>
          </w:p>
          <w:p w14:paraId="1EA99F86" w14:textId="77777777" w:rsidR="008A75A8" w:rsidRDefault="008A75A8" w:rsidP="008A75A8">
            <w:pPr>
              <w:rPr>
                <w:rFonts w:ascii="標楷體" w:eastAsia="標楷體" w:hAnsi="標楷體"/>
              </w:rPr>
            </w:pPr>
          </w:p>
          <w:p w14:paraId="6C599CD6" w14:textId="77777777" w:rsidR="008A75A8" w:rsidRDefault="008A75A8" w:rsidP="008A75A8">
            <w:pPr>
              <w:rPr>
                <w:rFonts w:ascii="標楷體" w:eastAsia="標楷體" w:hAnsi="標楷體"/>
              </w:rPr>
            </w:pPr>
          </w:p>
          <w:p w14:paraId="44E2B0AF" w14:textId="77777777" w:rsidR="008A75A8" w:rsidRDefault="008A75A8" w:rsidP="008A75A8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7A0F5A0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4FBE2FB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E3F6138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081775C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1CCF258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E79DF6E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47D410C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0</w:t>
            </w:r>
          </w:p>
          <w:p w14:paraId="14354B25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B907F7D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177CF54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C599916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1452DD73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A065360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FB97877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94F7154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7BB8659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01DCE36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27CCB35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88C5EB7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C1A3747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4C74A04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C6F64FB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881C8D9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6031A9A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02063C1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59FCCD7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E8212E5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F1BBD46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</w:t>
            </w:r>
            <w:r>
              <w:rPr>
                <w:rFonts w:ascii="Times New Roman" w:eastAsia="標楷體" w:hAnsi="Times New Roman" w:cs="Times New Roman"/>
                <w:b/>
                <w:noProof/>
                <w:szCs w:val="24"/>
              </w:rPr>
              <w:t>0</w:t>
            </w:r>
          </w:p>
          <w:p w14:paraId="2638F75B" w14:textId="77777777" w:rsidR="00C571A7" w:rsidRDefault="00C571A7" w:rsidP="008A75A8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72761820" w14:textId="77777777" w:rsidR="00C571A7" w:rsidRDefault="00C571A7" w:rsidP="008A75A8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37887B10" w14:textId="77777777" w:rsidR="00C571A7" w:rsidRDefault="00C571A7" w:rsidP="008A75A8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9E5DCF9" w14:textId="77777777" w:rsidR="00C571A7" w:rsidRDefault="00C571A7" w:rsidP="008A75A8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525AECDC" w14:textId="77777777" w:rsidR="00C571A7" w:rsidRDefault="00C571A7" w:rsidP="008A75A8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53D9ACD" w14:textId="77777777" w:rsidR="00C571A7" w:rsidRDefault="00C571A7" w:rsidP="008A75A8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27686D03" w14:textId="77777777" w:rsidR="00C571A7" w:rsidRDefault="00C571A7" w:rsidP="008A75A8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6C2ACAF4" w14:textId="77777777" w:rsidR="00C571A7" w:rsidRDefault="00C571A7" w:rsidP="008A75A8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40B8DBB1" w14:textId="77777777" w:rsidR="00C571A7" w:rsidRDefault="00C571A7" w:rsidP="008A75A8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</w:p>
          <w:p w14:paraId="0ED0E241" w14:textId="77777777" w:rsidR="00C571A7" w:rsidRPr="000B18ED" w:rsidRDefault="00C571A7" w:rsidP="008A75A8">
            <w:pPr>
              <w:snapToGrid w:val="0"/>
              <w:rPr>
                <w:rFonts w:ascii="Times New Roman" w:eastAsia="標楷體" w:hAnsi="Times New Roman" w:cs="Times New Roman"/>
                <w:b/>
                <w:noProof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b/>
                <w:noProof/>
                <w:szCs w:val="24"/>
              </w:rPr>
              <w:t>10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E849FFE" w14:textId="77777777" w:rsidR="008A75A8" w:rsidRPr="00ED2A8A" w:rsidRDefault="008A75A8" w:rsidP="008A75A8">
            <w:pPr>
              <w:rPr>
                <w:rFonts w:ascii="標楷體" w:eastAsia="標楷體" w:hAnsi="標楷體"/>
              </w:rPr>
            </w:pPr>
          </w:p>
          <w:p w14:paraId="40FABEF2" w14:textId="77777777" w:rsidR="008A75A8" w:rsidRDefault="008A75A8" w:rsidP="008A75A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電腦設備</w:t>
            </w:r>
          </w:p>
          <w:p w14:paraId="6E7C2480" w14:textId="77777777" w:rsidR="008A75A8" w:rsidRDefault="008A75A8" w:rsidP="008A75A8">
            <w:pPr>
              <w:rPr>
                <w:rFonts w:ascii="標楷體" w:eastAsia="標楷體" w:hAnsi="標楷體"/>
              </w:rPr>
            </w:pPr>
          </w:p>
          <w:p w14:paraId="2B91337E" w14:textId="77777777" w:rsidR="008A75A8" w:rsidRDefault="008A75A8" w:rsidP="008A75A8">
            <w:pPr>
              <w:rPr>
                <w:rFonts w:ascii="標楷體" w:eastAsia="標楷體" w:hAnsi="標楷體"/>
              </w:rPr>
            </w:pPr>
          </w:p>
          <w:p w14:paraId="7C713F50" w14:textId="77777777" w:rsidR="008A75A8" w:rsidRDefault="008A75A8" w:rsidP="008A75A8">
            <w:pPr>
              <w:rPr>
                <w:rFonts w:ascii="標楷體" w:eastAsia="標楷體" w:hAnsi="標楷體"/>
              </w:rPr>
            </w:pPr>
          </w:p>
          <w:p w14:paraId="1F96D866" w14:textId="77777777" w:rsidR="008A75A8" w:rsidRDefault="008A75A8" w:rsidP="008A75A8">
            <w:pPr>
              <w:rPr>
                <w:rFonts w:ascii="標楷體" w:eastAsia="標楷體" w:hAnsi="標楷體"/>
              </w:rPr>
            </w:pPr>
          </w:p>
          <w:p w14:paraId="78F8901A" w14:textId="77777777" w:rsidR="008A75A8" w:rsidRDefault="008A75A8" w:rsidP="008A75A8">
            <w:pPr>
              <w:rPr>
                <w:rFonts w:ascii="標楷體" w:eastAsia="標楷體" w:hAnsi="標楷體"/>
              </w:rPr>
            </w:pPr>
          </w:p>
          <w:p w14:paraId="72BD277C" w14:textId="77777777" w:rsidR="008A75A8" w:rsidRDefault="008A75A8" w:rsidP="008A75A8">
            <w:pPr>
              <w:rPr>
                <w:rFonts w:ascii="標楷體" w:eastAsia="標楷體" w:hAnsi="標楷體"/>
              </w:rPr>
            </w:pPr>
          </w:p>
          <w:p w14:paraId="5DA0AB91" w14:textId="77777777" w:rsidR="008A75A8" w:rsidRDefault="008A75A8" w:rsidP="008A75A8">
            <w:pPr>
              <w:rPr>
                <w:rFonts w:ascii="標楷體" w:eastAsia="標楷體" w:hAnsi="標楷體"/>
              </w:rPr>
            </w:pPr>
          </w:p>
          <w:p w14:paraId="77E2CCB0" w14:textId="77777777" w:rsidR="008A75A8" w:rsidRPr="00ED2A8A" w:rsidRDefault="008A75A8" w:rsidP="008A75A8">
            <w:pPr>
              <w:rPr>
                <w:rFonts w:ascii="標楷體" w:eastAsia="標楷體" w:hAnsi="標楷體"/>
              </w:rPr>
            </w:pPr>
          </w:p>
          <w:p w14:paraId="52D3752C" w14:textId="77777777" w:rsidR="008A75A8" w:rsidRPr="00ED2A8A" w:rsidRDefault="008A75A8" w:rsidP="008A75A8">
            <w:pPr>
              <w:rPr>
                <w:rFonts w:ascii="標楷體" w:eastAsia="標楷體" w:hAnsi="標楷體"/>
              </w:rPr>
            </w:pPr>
          </w:p>
          <w:p w14:paraId="1542EEEE" w14:textId="77777777" w:rsidR="008A75A8" w:rsidRPr="00ED2A8A" w:rsidRDefault="008A75A8" w:rsidP="008A75A8">
            <w:pPr>
              <w:rPr>
                <w:rFonts w:ascii="標楷體" w:eastAsia="標楷體" w:hAnsi="標楷體"/>
              </w:rPr>
            </w:pPr>
          </w:p>
          <w:p w14:paraId="43D4E10D" w14:textId="77777777" w:rsidR="008A75A8" w:rsidRPr="00ED2A8A" w:rsidRDefault="008A75A8" w:rsidP="008A75A8">
            <w:pPr>
              <w:rPr>
                <w:rFonts w:ascii="標楷體" w:eastAsia="標楷體" w:hAnsi="標楷體"/>
              </w:rPr>
            </w:pPr>
          </w:p>
          <w:p w14:paraId="58CA793A" w14:textId="77777777" w:rsidR="008A75A8" w:rsidRDefault="00092C7E" w:rsidP="008A75A8">
            <w:pPr>
              <w:pStyle w:val="a4"/>
              <w:snapToGrid w:val="0"/>
              <w:ind w:leftChars="0" w:left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教學</w:t>
            </w:r>
            <w:r>
              <w:rPr>
                <w:rFonts w:eastAsia="標楷體" w:hAnsi="標楷體" w:hint="eastAsia"/>
                <w:noProof/>
              </w:rPr>
              <w:t>PPT</w:t>
            </w:r>
          </w:p>
          <w:p w14:paraId="6A99872D" w14:textId="77777777" w:rsidR="008A75A8" w:rsidRDefault="008A75A8" w:rsidP="008A75A8">
            <w:pPr>
              <w:pStyle w:val="a4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1EE3B2C6" w14:textId="77777777" w:rsidR="008A75A8" w:rsidRDefault="008A75A8" w:rsidP="008A75A8">
            <w:pPr>
              <w:pStyle w:val="a4"/>
              <w:snapToGrid w:val="0"/>
              <w:ind w:leftChars="0" w:left="0"/>
              <w:rPr>
                <w:rFonts w:eastAsia="標楷體" w:hAnsi="標楷體"/>
                <w:noProof/>
              </w:rPr>
            </w:pPr>
          </w:p>
          <w:p w14:paraId="204E1F36" w14:textId="77777777" w:rsidR="008A75A8" w:rsidRPr="000B18ED" w:rsidRDefault="008A75A8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701026D1" w14:textId="77777777" w:rsidR="008A75A8" w:rsidRDefault="008A75A8" w:rsidP="008A75A8">
            <w:pPr>
              <w:rPr>
                <w:rFonts w:ascii="標楷體" w:eastAsia="標楷體" w:hAnsi="標楷體"/>
              </w:rPr>
            </w:pPr>
          </w:p>
          <w:p w14:paraId="36AE15B7" w14:textId="77777777" w:rsidR="008A75A8" w:rsidRDefault="00092C7E" w:rsidP="008A75A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口頭回答</w:t>
            </w:r>
          </w:p>
          <w:p w14:paraId="4F83D5A3" w14:textId="77777777" w:rsidR="008A75A8" w:rsidRDefault="008A75A8" w:rsidP="008A75A8">
            <w:pPr>
              <w:rPr>
                <w:rFonts w:ascii="標楷體" w:eastAsia="標楷體" w:hAnsi="標楷體"/>
              </w:rPr>
            </w:pPr>
          </w:p>
          <w:p w14:paraId="0FA7A4FC" w14:textId="77777777" w:rsidR="008A75A8" w:rsidRDefault="008A75A8" w:rsidP="008A75A8">
            <w:pPr>
              <w:rPr>
                <w:rFonts w:ascii="標楷體" w:eastAsia="標楷體" w:hAnsi="標楷體"/>
              </w:rPr>
            </w:pPr>
          </w:p>
          <w:p w14:paraId="2D711810" w14:textId="77777777" w:rsidR="008A75A8" w:rsidRDefault="008A75A8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B4E059" w14:textId="77777777" w:rsidR="007F3A69" w:rsidRDefault="007F3A69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40F9B8F" w14:textId="77777777" w:rsidR="007F3A69" w:rsidRDefault="007F3A69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5CFA600" w14:textId="77777777" w:rsidR="007F3A69" w:rsidRDefault="007F3A69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A201ACE" w14:textId="77777777" w:rsidR="007F3A69" w:rsidRDefault="007F3A69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CB10B48" w14:textId="77777777" w:rsidR="007F3A69" w:rsidRDefault="007F3A69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0A96B6" w14:textId="77777777" w:rsidR="007F3A69" w:rsidRDefault="007F3A69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4447784" w14:textId="77777777" w:rsidR="007F3A69" w:rsidRDefault="007F3A69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1A9F406" w14:textId="77777777" w:rsidR="007F3A69" w:rsidRDefault="007F3A69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034166" w14:textId="77777777" w:rsidR="007F3A69" w:rsidRDefault="007F3A69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F0E13D" w14:textId="77777777" w:rsidR="007F3A69" w:rsidRDefault="007F3A69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FDB7D9" w14:textId="77777777" w:rsidR="007F3A69" w:rsidRDefault="007F3A69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83061A" w14:textId="77777777" w:rsidR="00DE4221" w:rsidRDefault="00DE4221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B8E0077" w14:textId="77777777" w:rsidR="00DE4221" w:rsidRDefault="00DE4221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1B4BA16" w14:textId="77777777" w:rsidR="00DE4221" w:rsidRDefault="00DE4221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D53A434" w14:textId="77777777" w:rsidR="00DE4221" w:rsidRDefault="00DE4221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CCF19EE" w14:textId="77777777" w:rsidR="00DE4221" w:rsidRDefault="00DE4221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022C4C2" w14:textId="77777777" w:rsidR="00DE4221" w:rsidRDefault="00DE4221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0E325B6" w14:textId="77777777" w:rsidR="00DE4221" w:rsidRDefault="00DE4221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52A8BC9" w14:textId="77777777" w:rsidR="00DE4221" w:rsidRDefault="00DE4221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C41819A" w14:textId="77777777" w:rsidR="00DE4221" w:rsidRDefault="00DE4221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15B3C7" w14:textId="77777777" w:rsidR="00DE4221" w:rsidRDefault="00DE4221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39EDA65" w14:textId="77777777" w:rsidR="00DE4221" w:rsidRDefault="00DE4221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02D2D42" w14:textId="77777777" w:rsidR="00DE4221" w:rsidRDefault="00DE4221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02E0B48" w14:textId="77777777" w:rsidR="00DE4221" w:rsidRDefault="00DE4221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1737585" w14:textId="77777777" w:rsidR="000F3618" w:rsidRDefault="000F3618" w:rsidP="008A75A8">
            <w:pPr>
              <w:snapToGrid w:val="0"/>
              <w:rPr>
                <w:rFonts w:ascii="標楷體" w:eastAsia="標楷體" w:hAnsi="標楷體"/>
              </w:rPr>
            </w:pPr>
          </w:p>
          <w:p w14:paraId="457010D0" w14:textId="77777777" w:rsidR="00DE4221" w:rsidRDefault="00DE4221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741C4D4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28E031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82D964A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7EB4A3B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88B9FDC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80A061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4955A9E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0C22DC7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62DE9F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0033D7F" w14:textId="77777777" w:rsidR="00B61ED6" w:rsidRDefault="00B61ED6" w:rsidP="00B61ED6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標楷體" w:eastAsia="標楷體" w:hAnsi="標楷體" w:hint="eastAsia"/>
              </w:rPr>
              <w:t>口頭回答</w:t>
            </w:r>
          </w:p>
          <w:p w14:paraId="775B12C4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BEBDD0A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28BC1F2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69C1763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D3A0CD5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70AEF05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98049AA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996D719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AC6B9D8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04D44C32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F7BBA88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8AFDF3B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139C84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1687C19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06DA692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99C008F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0CE5FC3" w14:textId="77777777" w:rsidR="000F3618" w:rsidRPr="000F3618" w:rsidRDefault="000F3618" w:rsidP="000F361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 w:rsidRPr="000F3618">
              <w:rPr>
                <w:rFonts w:ascii="Times New Roman" w:eastAsia="標楷體" w:hAnsi="Times New Roman" w:cs="Times New Roman" w:hint="eastAsia"/>
                <w:noProof/>
              </w:rPr>
              <w:t>態度</w:t>
            </w:r>
          </w:p>
          <w:p w14:paraId="383CB8BF" w14:textId="77777777" w:rsidR="000F3618" w:rsidRDefault="000F3618" w:rsidP="000F361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 w:rsidRPr="000F3618">
              <w:rPr>
                <w:rFonts w:ascii="Times New Roman" w:eastAsia="標楷體" w:hAnsi="Times New Roman" w:cs="Times New Roman" w:hint="eastAsia"/>
                <w:noProof/>
              </w:rPr>
              <w:t>評量</w:t>
            </w:r>
          </w:p>
          <w:p w14:paraId="0C884970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375FD31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07F20C9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8198CA5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73576AD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916916F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1D606D9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AD17D29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31BB6EEE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7E9B5C8D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93A80FD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47335D0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2E4467B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A708EF6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2B2948A3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69D463D0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4061129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47CD0944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1FE95876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  <w:p w14:paraId="55F369C7" w14:textId="77777777" w:rsidR="000F3618" w:rsidRDefault="000F3618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  <w:r>
              <w:rPr>
                <w:rFonts w:ascii="Times New Roman" w:eastAsia="標楷體" w:hAnsi="Times New Roman" w:cs="Times New Roman"/>
                <w:noProof/>
              </w:rPr>
              <w:t>口語評量</w:t>
            </w:r>
          </w:p>
          <w:p w14:paraId="762DD8FF" w14:textId="77777777" w:rsidR="000F3618" w:rsidRPr="000B18ED" w:rsidRDefault="000F3618" w:rsidP="008A75A8">
            <w:pPr>
              <w:snapToGrid w:val="0"/>
              <w:rPr>
                <w:rFonts w:ascii="Times New Roman" w:eastAsia="標楷體" w:hAnsi="Times New Roman" w:cs="Times New Roman"/>
                <w:noProof/>
              </w:rPr>
            </w:pPr>
          </w:p>
        </w:tc>
      </w:tr>
    </w:tbl>
    <w:p w14:paraId="60734929" w14:textId="77777777" w:rsidR="00C82267" w:rsidRPr="00280684" w:rsidRDefault="00C82267" w:rsidP="003E0A81">
      <w:pPr>
        <w:widowControl/>
        <w:spacing w:beforeLines="100" w:before="360"/>
        <w:ind w:leftChars="117" w:left="281" w:firstLineChars="118" w:firstLine="472"/>
        <w:rPr>
          <w:rFonts w:eastAsia="標楷體"/>
          <w:b/>
          <w:noProof/>
          <w:color w:val="FF0000"/>
          <w:sz w:val="40"/>
          <w:szCs w:val="40"/>
        </w:rPr>
      </w:pPr>
      <w:r w:rsidRPr="00280684">
        <w:rPr>
          <w:rFonts w:eastAsia="標楷體" w:hint="eastAsia"/>
          <w:b/>
          <w:noProof/>
          <w:color w:val="AEAAAA" w:themeColor="background2" w:themeShade="BF"/>
          <w:sz w:val="40"/>
          <w:szCs w:val="40"/>
        </w:rPr>
        <w:lastRenderedPageBreak/>
        <w:t>●</w:t>
      </w:r>
      <w:r w:rsidR="00280684" w:rsidRPr="00280684">
        <w:rPr>
          <w:rFonts w:eastAsia="標楷體" w:hint="eastAsia"/>
          <w:b/>
          <w:noProof/>
          <w:color w:val="AEAAAA" w:themeColor="background2" w:themeShade="BF"/>
          <w:sz w:val="40"/>
          <w:szCs w:val="40"/>
        </w:rPr>
        <w:t>以</w:t>
      </w:r>
      <w:r w:rsidRPr="00280684">
        <w:rPr>
          <w:rFonts w:eastAsia="標楷體" w:hint="eastAsia"/>
          <w:b/>
          <w:noProof/>
          <w:color w:val="AEAAAA" w:themeColor="background2" w:themeShade="BF"/>
          <w:sz w:val="40"/>
          <w:szCs w:val="40"/>
        </w:rPr>
        <w:t>Rubrics</w:t>
      </w:r>
      <w:r w:rsidRPr="00280684">
        <w:rPr>
          <w:rFonts w:eastAsia="標楷體" w:hint="eastAsia"/>
          <w:b/>
          <w:noProof/>
          <w:color w:val="AEAAAA" w:themeColor="background2" w:themeShade="BF"/>
          <w:sz w:val="40"/>
          <w:szCs w:val="40"/>
        </w:rPr>
        <w:t>評量基規準設計</w:t>
      </w:r>
      <w:r w:rsidR="00280684" w:rsidRPr="00280684">
        <w:rPr>
          <w:rFonts w:eastAsia="標楷體" w:hint="eastAsia"/>
          <w:b/>
          <w:noProof/>
          <w:color w:val="AEAAAA" w:themeColor="background2" w:themeShade="BF"/>
          <w:sz w:val="40"/>
          <w:szCs w:val="40"/>
        </w:rPr>
        <w:t>為主</w:t>
      </w:r>
    </w:p>
    <w:p w14:paraId="41CAA66D" w14:textId="77777777" w:rsidR="00C82267" w:rsidRPr="00BF5850" w:rsidRDefault="00C82267" w:rsidP="003E0A81">
      <w:pPr>
        <w:spacing w:beforeLines="100" w:before="360"/>
        <w:jc w:val="center"/>
        <w:rPr>
          <w:rFonts w:ascii="王漢宗特明體一標準" w:eastAsia="王漢宗特明體一標準"/>
          <w:sz w:val="40"/>
        </w:rPr>
      </w:pPr>
      <w:r w:rsidRPr="00BF5850">
        <w:rPr>
          <w:rFonts w:ascii="王漢宗特明體一標準" w:eastAsia="王漢宗特明體一標準" w:hint="eastAsia"/>
          <w:sz w:val="40"/>
        </w:rPr>
        <w:t>評量規準設計單</w:t>
      </w:r>
    </w:p>
    <w:p w14:paraId="165F7918" w14:textId="77777777" w:rsidR="00C82267" w:rsidRPr="000A1536" w:rsidRDefault="00C82267" w:rsidP="00C82267">
      <w:pPr>
        <w:pStyle w:val="a4"/>
        <w:numPr>
          <w:ilvl w:val="0"/>
          <w:numId w:val="8"/>
        </w:numPr>
        <w:ind w:leftChars="0"/>
        <w:rPr>
          <w:rFonts w:ascii="微軟正黑體" w:eastAsia="微軟正黑體" w:hAnsi="微軟正黑體"/>
          <w:b/>
          <w:sz w:val="32"/>
        </w:rPr>
      </w:pPr>
      <w:r w:rsidRPr="000A1536">
        <w:rPr>
          <w:rFonts w:ascii="微軟正黑體" w:eastAsia="微軟正黑體" w:hAnsi="微軟正黑體" w:hint="eastAsia"/>
          <w:b/>
          <w:sz w:val="32"/>
        </w:rPr>
        <w:t>Ru</w:t>
      </w:r>
      <w:r w:rsidRPr="000A1536">
        <w:rPr>
          <w:rFonts w:ascii="微軟正黑體" w:eastAsia="微軟正黑體" w:hAnsi="微軟正黑體"/>
          <w:b/>
          <w:sz w:val="32"/>
        </w:rPr>
        <w:t>brics</w:t>
      </w:r>
      <w:r w:rsidRPr="000A1536">
        <w:rPr>
          <w:rFonts w:ascii="微軟正黑體" w:eastAsia="微軟正黑體" w:hAnsi="微軟正黑體" w:hint="eastAsia"/>
          <w:b/>
          <w:sz w:val="32"/>
        </w:rPr>
        <w:t>設計步驟</w:t>
      </w:r>
    </w:p>
    <w:p w14:paraId="67B54ADC" w14:textId="77777777" w:rsidR="00C82267" w:rsidRDefault="00C82267" w:rsidP="00C82267">
      <w:pPr>
        <w:rPr>
          <w:rFonts w:ascii="微軟正黑體" w:eastAsia="微軟正黑體" w:hAnsi="微軟正黑體"/>
          <w:b/>
          <w:sz w:val="28"/>
        </w:rPr>
      </w:pPr>
      <w:r w:rsidRPr="00A90DAE">
        <w:rPr>
          <w:sz w:val="32"/>
          <w:szCs w:val="32"/>
        </w:rPr>
        <w:t>Stpe1</w:t>
      </w:r>
      <w:r w:rsidRPr="00A90DAE">
        <w:rPr>
          <w:rFonts w:hint="eastAsia"/>
          <w:sz w:val="32"/>
          <w:szCs w:val="32"/>
        </w:rPr>
        <w:t>：</w:t>
      </w:r>
      <w:r w:rsidRPr="003E46B5">
        <w:rPr>
          <w:rFonts w:ascii="微軟正黑體" w:eastAsia="微軟正黑體" w:hAnsi="微軟正黑體" w:hint="eastAsia"/>
          <w:b/>
          <w:sz w:val="28"/>
        </w:rPr>
        <w:t>設定單元評量目標(或是</w:t>
      </w:r>
      <w:r w:rsidRPr="00185BE3">
        <w:rPr>
          <w:rFonts w:ascii="微軟正黑體" w:eastAsia="微軟正黑體" w:hAnsi="微軟正黑體" w:hint="eastAsia"/>
          <w:b/>
          <w:color w:val="FF0000"/>
          <w:sz w:val="28"/>
        </w:rPr>
        <w:t>學習目標</w:t>
      </w:r>
      <w:r w:rsidRPr="003E46B5">
        <w:rPr>
          <w:rFonts w:ascii="微軟正黑體" w:eastAsia="微軟正黑體" w:hAnsi="微軟正黑體" w:hint="eastAsia"/>
          <w:b/>
          <w:sz w:val="28"/>
        </w:rPr>
        <w:t>)</w:t>
      </w:r>
    </w:p>
    <w:p w14:paraId="3105BC27" w14:textId="77777777" w:rsidR="00C82267" w:rsidRPr="003E46B5" w:rsidRDefault="00C82267" w:rsidP="00C82267">
      <w:pPr>
        <w:rPr>
          <w:rFonts w:ascii="微軟正黑體" w:eastAsia="微軟正黑體" w:hAnsi="微軟正黑體"/>
          <w:b/>
          <w:sz w:val="28"/>
        </w:rPr>
      </w:pPr>
      <w:r w:rsidRPr="00A90DAE">
        <w:rPr>
          <w:rFonts w:hint="eastAsia"/>
          <w:sz w:val="32"/>
          <w:szCs w:val="32"/>
        </w:rPr>
        <w:t>St</w:t>
      </w:r>
      <w:r w:rsidRPr="00A90DAE">
        <w:rPr>
          <w:sz w:val="32"/>
          <w:szCs w:val="32"/>
        </w:rPr>
        <w:t>ep2</w:t>
      </w:r>
      <w:r w:rsidRPr="00A90DAE">
        <w:rPr>
          <w:rFonts w:hint="eastAsia"/>
          <w:sz w:val="32"/>
          <w:szCs w:val="32"/>
        </w:rPr>
        <w:t>：</w:t>
      </w:r>
      <w:r w:rsidRPr="003E46B5">
        <w:rPr>
          <w:rFonts w:ascii="微軟正黑體" w:eastAsia="微軟正黑體" w:hAnsi="微軟正黑體" w:hint="eastAsia"/>
          <w:b/>
          <w:sz w:val="28"/>
        </w:rPr>
        <w:t>設定被評分的</w:t>
      </w:r>
      <w:r>
        <w:rPr>
          <w:rFonts w:ascii="微軟正黑體" w:eastAsia="微軟正黑體" w:hAnsi="微軟正黑體" w:hint="eastAsia"/>
          <w:b/>
          <w:sz w:val="28"/>
        </w:rPr>
        <w:t>學習</w:t>
      </w:r>
      <w:r w:rsidRPr="003E46B5">
        <w:rPr>
          <w:rFonts w:ascii="微軟正黑體" w:eastAsia="微軟正黑體" w:hAnsi="微軟正黑體" w:hint="eastAsia"/>
          <w:b/>
          <w:sz w:val="28"/>
        </w:rPr>
        <w:t>活動</w:t>
      </w:r>
      <w:r w:rsidR="00185BE3">
        <w:rPr>
          <w:rFonts w:ascii="微軟正黑體" w:eastAsia="微軟正黑體" w:hAnsi="微軟正黑體" w:hint="eastAsia"/>
          <w:b/>
          <w:sz w:val="28"/>
        </w:rPr>
        <w:t>-</w:t>
      </w:r>
      <w:r w:rsidR="00185BE3" w:rsidRPr="00BC06A2">
        <w:rPr>
          <w:rFonts w:ascii="微軟正黑體" w:eastAsia="微軟正黑體" w:hAnsi="微軟正黑體" w:hint="eastAsia"/>
          <w:b/>
          <w:color w:val="FF0000"/>
          <w:sz w:val="28"/>
        </w:rPr>
        <w:t>表現任務</w:t>
      </w:r>
      <w:r w:rsidRPr="003E46B5">
        <w:rPr>
          <w:rFonts w:ascii="微軟正黑體" w:eastAsia="微軟正黑體" w:hAnsi="微軟正黑體" w:hint="eastAsia"/>
          <w:b/>
          <w:sz w:val="28"/>
        </w:rPr>
        <w:t>(如:短講發表、專題報告</w:t>
      </w:r>
      <w:r w:rsidRPr="003E46B5">
        <w:rPr>
          <w:rFonts w:ascii="微軟正黑體" w:eastAsia="微軟正黑體" w:hAnsi="微軟正黑體"/>
          <w:b/>
          <w:sz w:val="28"/>
        </w:rPr>
        <w:t>……</w:t>
      </w:r>
      <w:r w:rsidRPr="003E46B5">
        <w:rPr>
          <w:rFonts w:ascii="微軟正黑體" w:eastAsia="微軟正黑體" w:hAnsi="微軟正黑體" w:hint="eastAsia"/>
          <w:b/>
          <w:sz w:val="28"/>
        </w:rPr>
        <w:t>)</w:t>
      </w:r>
      <w:r w:rsidR="00185BE3" w:rsidRPr="00185BE3">
        <w:rPr>
          <w:rFonts w:ascii="微軟正黑體" w:eastAsia="微軟正黑體" w:hAnsi="微軟正黑體" w:hint="eastAsia"/>
          <w:b/>
          <w:color w:val="FF0000"/>
          <w:sz w:val="28"/>
        </w:rPr>
        <w:t>與生活情境結合</w:t>
      </w:r>
    </w:p>
    <w:p w14:paraId="44100307" w14:textId="77777777" w:rsidR="00C82267" w:rsidRDefault="00C82267" w:rsidP="00C82267">
      <w:pPr>
        <w:rPr>
          <w:rFonts w:asciiTheme="minorEastAsia" w:hAnsiTheme="minorEastAsia"/>
          <w:sz w:val="20"/>
        </w:rPr>
      </w:pPr>
      <w:r w:rsidRPr="0076404E">
        <w:rPr>
          <w:rFonts w:hint="eastAsia"/>
          <w:sz w:val="20"/>
        </w:rPr>
        <w:sym w:font="Wingdings" w:char="F054"/>
      </w:r>
      <w:r w:rsidRPr="0076404E">
        <w:rPr>
          <w:rFonts w:hint="eastAsia"/>
          <w:sz w:val="20"/>
        </w:rPr>
        <w:t>可參考</w:t>
      </w:r>
      <w:r w:rsidRPr="0076404E">
        <w:rPr>
          <w:rFonts w:asciiTheme="minorEastAsia" w:hAnsiTheme="minorEastAsia" w:hint="eastAsia"/>
          <w:sz w:val="20"/>
        </w:rPr>
        <w:t>「Rubrics設計參考清單」</w:t>
      </w:r>
    </w:p>
    <w:p w14:paraId="3550FBBC" w14:textId="77777777" w:rsidR="00C82267" w:rsidRPr="003E46B5" w:rsidRDefault="00C82267" w:rsidP="00C82267">
      <w:pPr>
        <w:rPr>
          <w:rFonts w:ascii="微軟正黑體" w:eastAsia="微軟正黑體" w:hAnsi="微軟正黑體"/>
          <w:b/>
          <w:sz w:val="28"/>
        </w:rPr>
      </w:pPr>
      <w:r w:rsidRPr="00A90DAE">
        <w:rPr>
          <w:sz w:val="32"/>
          <w:szCs w:val="32"/>
        </w:rPr>
        <w:t>Step3</w:t>
      </w:r>
      <w:r w:rsidRPr="00A90DAE">
        <w:rPr>
          <w:rFonts w:hint="eastAsia"/>
          <w:sz w:val="32"/>
          <w:szCs w:val="32"/>
        </w:rPr>
        <w:t>：</w:t>
      </w:r>
      <w:r w:rsidRPr="003E46B5">
        <w:rPr>
          <w:rFonts w:ascii="微軟正黑體" w:eastAsia="微軟正黑體" w:hAnsi="微軟正黑體" w:hint="eastAsia"/>
          <w:b/>
          <w:sz w:val="28"/>
        </w:rPr>
        <w:t>設定</w:t>
      </w:r>
      <w:r w:rsidRPr="003E46B5">
        <w:rPr>
          <w:rFonts w:ascii="微軟正黑體" w:eastAsia="微軟正黑體" w:hAnsi="微軟正黑體"/>
          <w:b/>
          <w:sz w:val="28"/>
        </w:rPr>
        <w:t xml:space="preserve"> 3 </w:t>
      </w:r>
      <w:r w:rsidRPr="003E46B5">
        <w:rPr>
          <w:rFonts w:ascii="微軟正黑體" w:eastAsia="微軟正黑體" w:hAnsi="微軟正黑體" w:hint="eastAsia"/>
          <w:b/>
          <w:sz w:val="28"/>
        </w:rPr>
        <w:t>個最重要的評量</w:t>
      </w:r>
      <w:r>
        <w:rPr>
          <w:rFonts w:ascii="微軟正黑體" w:eastAsia="微軟正黑體" w:hAnsi="微軟正黑體" w:hint="eastAsia"/>
          <w:b/>
          <w:sz w:val="28"/>
        </w:rPr>
        <w:t>向度</w:t>
      </w:r>
      <w:r w:rsidRPr="003E46B5">
        <w:rPr>
          <w:rFonts w:ascii="微軟正黑體" w:eastAsia="微軟正黑體" w:hAnsi="微軟正黑體" w:hint="eastAsia"/>
          <w:b/>
          <w:sz w:val="28"/>
        </w:rPr>
        <w:t>（不用分配權重）</w:t>
      </w:r>
    </w:p>
    <w:p w14:paraId="7ED62D1D" w14:textId="77777777" w:rsidR="00C82267" w:rsidRPr="00A00758" w:rsidRDefault="00C82267" w:rsidP="00C82267">
      <w:pPr>
        <w:rPr>
          <w:rFonts w:asciiTheme="minorEastAsia" w:hAnsiTheme="minorEastAsia"/>
          <w:sz w:val="20"/>
        </w:rPr>
      </w:pPr>
      <w:r w:rsidRPr="00A00758">
        <w:rPr>
          <w:rFonts w:hint="eastAsia"/>
          <w:sz w:val="20"/>
        </w:rPr>
        <w:sym w:font="Wingdings" w:char="F054"/>
      </w:r>
      <w:r w:rsidRPr="00A00758">
        <w:rPr>
          <w:sz w:val="20"/>
        </w:rPr>
        <w:t>一般以</w:t>
      </w:r>
      <w:r w:rsidRPr="00A00758">
        <w:rPr>
          <w:sz w:val="20"/>
        </w:rPr>
        <w:t xml:space="preserve"> </w:t>
      </w:r>
      <w:r w:rsidRPr="00A00758">
        <w:rPr>
          <w:rFonts w:ascii="Times New Roman" w:eastAsia="Times New Roman"/>
          <w:sz w:val="20"/>
        </w:rPr>
        <w:t>3</w:t>
      </w:r>
      <w:r w:rsidRPr="00A00758">
        <w:rPr>
          <w:sz w:val="20"/>
        </w:rPr>
        <w:t>～</w:t>
      </w:r>
      <w:r w:rsidRPr="00A00758">
        <w:rPr>
          <w:rFonts w:ascii="Times New Roman" w:eastAsia="Times New Roman"/>
          <w:sz w:val="20"/>
        </w:rPr>
        <w:t xml:space="preserve">5 </w:t>
      </w:r>
      <w:r w:rsidRPr="00A00758">
        <w:rPr>
          <w:sz w:val="20"/>
        </w:rPr>
        <w:t>個評量項目較為適當，可參考</w:t>
      </w:r>
      <w:r w:rsidRPr="00A00758">
        <w:rPr>
          <w:rFonts w:asciiTheme="minorEastAsia" w:hAnsiTheme="minorEastAsia" w:hint="eastAsia"/>
          <w:sz w:val="20"/>
        </w:rPr>
        <w:t>「Rubrics設計參考清單」</w:t>
      </w:r>
    </w:p>
    <w:p w14:paraId="798DBF39" w14:textId="77777777" w:rsidR="00C82267" w:rsidRDefault="00C82267" w:rsidP="00C82267">
      <w:pPr>
        <w:jc w:val="both"/>
        <w:rPr>
          <w:rFonts w:ascii="微軟正黑體" w:eastAsia="微軟正黑體" w:hAnsi="微軟正黑體"/>
          <w:b/>
          <w:sz w:val="28"/>
        </w:rPr>
      </w:pPr>
      <w:r w:rsidRPr="00A90DAE">
        <w:rPr>
          <w:sz w:val="32"/>
          <w:szCs w:val="32"/>
        </w:rPr>
        <w:t>Step</w:t>
      </w:r>
      <w:r w:rsidRPr="00A90DAE">
        <w:rPr>
          <w:rFonts w:hint="eastAsia"/>
          <w:sz w:val="32"/>
          <w:szCs w:val="32"/>
        </w:rPr>
        <w:t>4</w:t>
      </w:r>
      <w:r w:rsidRPr="00A90DAE">
        <w:rPr>
          <w:rFonts w:ascii="微軟正黑體" w:eastAsia="微軟正黑體" w:hAnsi="微軟正黑體" w:hint="eastAsia"/>
          <w:b/>
          <w:sz w:val="32"/>
          <w:szCs w:val="32"/>
        </w:rPr>
        <w:t>：</w:t>
      </w:r>
      <w:r w:rsidRPr="003E2773">
        <w:rPr>
          <w:rFonts w:ascii="微軟正黑體" w:eastAsia="微軟正黑體" w:hAnsi="微軟正黑體"/>
          <w:b/>
          <w:sz w:val="28"/>
        </w:rPr>
        <w:t>選定上述任何一</w:t>
      </w:r>
      <w:r>
        <w:rPr>
          <w:rFonts w:ascii="微軟正黑體" w:eastAsia="微軟正黑體" w:hAnsi="微軟正黑體" w:hint="eastAsia"/>
          <w:b/>
          <w:sz w:val="28"/>
        </w:rPr>
        <w:t>向度</w:t>
      </w:r>
      <w:r w:rsidRPr="003E2773">
        <w:rPr>
          <w:rFonts w:ascii="微軟正黑體" w:eastAsia="微軟正黑體" w:hAnsi="微軟正黑體"/>
          <w:b/>
          <w:sz w:val="28"/>
        </w:rPr>
        <w:t>，</w:t>
      </w:r>
      <w:r>
        <w:rPr>
          <w:rFonts w:ascii="微軟正黑體" w:eastAsia="微軟正黑體" w:hAnsi="微軟正黑體" w:hint="eastAsia"/>
          <w:b/>
          <w:sz w:val="28"/>
        </w:rPr>
        <w:t>針對可觀察</w:t>
      </w:r>
      <w:r w:rsidRPr="00DF2335">
        <w:rPr>
          <w:rFonts w:ascii="微軟正黑體" w:eastAsia="微軟正黑體" w:hAnsi="微軟正黑體" w:hint="eastAsia"/>
          <w:b/>
          <w:sz w:val="28"/>
        </w:rPr>
        <w:t>的</w:t>
      </w:r>
      <w:r>
        <w:rPr>
          <w:rFonts w:ascii="微軟正黑體" w:eastAsia="微軟正黑體" w:hAnsi="微軟正黑體" w:hint="eastAsia"/>
          <w:b/>
          <w:sz w:val="28"/>
        </w:rPr>
        <w:t>具體表現</w:t>
      </w:r>
      <w:r w:rsidRPr="00DF2335">
        <w:rPr>
          <w:rFonts w:ascii="微軟正黑體" w:eastAsia="微軟正黑體" w:hAnsi="微軟正黑體" w:hint="eastAsia"/>
          <w:b/>
          <w:sz w:val="28"/>
        </w:rPr>
        <w:t>給予文字描述</w:t>
      </w:r>
      <w:r>
        <w:rPr>
          <w:rFonts w:ascii="微軟正黑體" w:eastAsia="微軟正黑體" w:hAnsi="微軟正黑體" w:hint="eastAsia"/>
          <w:b/>
          <w:sz w:val="28"/>
        </w:rPr>
        <w:t>。</w:t>
      </w:r>
    </w:p>
    <w:p w14:paraId="4DEDDA21" w14:textId="77777777" w:rsidR="00C82267" w:rsidRPr="00C65045" w:rsidRDefault="00C82267" w:rsidP="00C82267">
      <w:pPr>
        <w:rPr>
          <w:sz w:val="20"/>
        </w:rPr>
      </w:pPr>
      <w:r w:rsidRPr="00C65045">
        <w:rPr>
          <w:rFonts w:hint="eastAsia"/>
          <w:sz w:val="20"/>
        </w:rPr>
        <w:sym w:font="Wingdings" w:char="F054"/>
      </w:r>
      <w:r>
        <w:rPr>
          <w:rFonts w:hint="eastAsia"/>
          <w:sz w:val="20"/>
        </w:rPr>
        <w:t>為了現場操作方便，建議</w:t>
      </w:r>
      <w:r w:rsidRPr="00C65045">
        <w:rPr>
          <w:sz w:val="20"/>
        </w:rPr>
        <w:t>以</w:t>
      </w:r>
      <w:r w:rsidRPr="00C65045">
        <w:rPr>
          <w:sz w:val="20"/>
        </w:rPr>
        <w:t xml:space="preserve"> </w:t>
      </w:r>
      <w:r w:rsidRPr="00C65045">
        <w:rPr>
          <w:rFonts w:ascii="Times New Roman" w:eastAsia="Times New Roman"/>
          <w:sz w:val="20"/>
        </w:rPr>
        <w:t>3</w:t>
      </w:r>
      <w:r w:rsidRPr="00C65045">
        <w:rPr>
          <w:sz w:val="20"/>
        </w:rPr>
        <w:t>～</w:t>
      </w:r>
      <w:r w:rsidRPr="00C65045">
        <w:rPr>
          <w:rFonts w:ascii="Times New Roman" w:eastAsia="Times New Roman"/>
          <w:sz w:val="20"/>
        </w:rPr>
        <w:t xml:space="preserve">4 </w:t>
      </w:r>
      <w:r w:rsidRPr="00C65045">
        <w:rPr>
          <w:sz w:val="20"/>
        </w:rPr>
        <w:t>項等級較為適當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2693"/>
        <w:gridCol w:w="3027"/>
        <w:gridCol w:w="2614"/>
      </w:tblGrid>
      <w:tr w:rsidR="00C82267" w:rsidRPr="00317354" w14:paraId="484F9D83" w14:textId="77777777" w:rsidTr="00C82267">
        <w:trPr>
          <w:trHeight w:val="356"/>
        </w:trPr>
        <w:tc>
          <w:tcPr>
            <w:tcW w:w="2122" w:type="dxa"/>
            <w:vMerge w:val="restart"/>
            <w:tcBorders>
              <w:tl2br w:val="nil"/>
            </w:tcBorders>
            <w:vAlign w:val="center"/>
          </w:tcPr>
          <w:p w14:paraId="38D5F789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  <w:b/>
              </w:rPr>
              <w:t>評量向度</w:t>
            </w:r>
          </w:p>
        </w:tc>
        <w:tc>
          <w:tcPr>
            <w:tcW w:w="8334" w:type="dxa"/>
            <w:gridSpan w:val="3"/>
            <w:vAlign w:val="center"/>
          </w:tcPr>
          <w:p w14:paraId="03860A8E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</w:rPr>
            </w:pPr>
            <w:r w:rsidRPr="001169A5">
              <w:rPr>
                <w:rFonts w:ascii="標楷體" w:eastAsia="標楷體" w:hAnsi="標楷體" w:cs="微軟正黑體" w:hint="eastAsia"/>
              </w:rPr>
              <w:t>表現等級</w:t>
            </w:r>
          </w:p>
        </w:tc>
      </w:tr>
      <w:tr w:rsidR="00C82267" w:rsidRPr="00317354" w14:paraId="49B36DFF" w14:textId="77777777" w:rsidTr="00C82267">
        <w:trPr>
          <w:trHeight w:val="640"/>
        </w:trPr>
        <w:tc>
          <w:tcPr>
            <w:tcW w:w="2122" w:type="dxa"/>
            <w:vMerge/>
            <w:tcBorders>
              <w:tl2br w:val="nil"/>
            </w:tcBorders>
          </w:tcPr>
          <w:p w14:paraId="315A7FB6" w14:textId="77777777" w:rsidR="00C82267" w:rsidRPr="001169A5" w:rsidRDefault="00C82267" w:rsidP="00C82267">
            <w:pPr>
              <w:rPr>
                <w:rFonts w:ascii="標楷體" w:eastAsia="標楷體" w:hAnsi="標楷體"/>
                <w:b/>
              </w:rPr>
            </w:pPr>
          </w:p>
        </w:tc>
        <w:tc>
          <w:tcPr>
            <w:tcW w:w="2693" w:type="dxa"/>
            <w:vAlign w:val="center"/>
          </w:tcPr>
          <w:p w14:paraId="77E229C7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優  異3</w:t>
            </w:r>
          </w:p>
        </w:tc>
        <w:tc>
          <w:tcPr>
            <w:tcW w:w="3027" w:type="dxa"/>
            <w:vAlign w:val="center"/>
          </w:tcPr>
          <w:p w14:paraId="3A69AE21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達  標2</w:t>
            </w:r>
          </w:p>
        </w:tc>
        <w:tc>
          <w:tcPr>
            <w:tcW w:w="2614" w:type="dxa"/>
            <w:vAlign w:val="center"/>
          </w:tcPr>
          <w:p w14:paraId="034A0521" w14:textId="77777777" w:rsidR="00C82267" w:rsidRPr="001169A5" w:rsidRDefault="00C82267" w:rsidP="00C82267">
            <w:pPr>
              <w:jc w:val="center"/>
              <w:rPr>
                <w:rFonts w:ascii="標楷體" w:eastAsia="標楷體" w:hAnsi="標楷體"/>
                <w:b/>
              </w:rPr>
            </w:pPr>
            <w:r w:rsidRPr="001169A5">
              <w:rPr>
                <w:rFonts w:ascii="標楷體" w:eastAsia="標楷體" w:hAnsi="標楷體" w:hint="eastAsia"/>
              </w:rPr>
              <w:t>待加強1</w:t>
            </w:r>
          </w:p>
        </w:tc>
      </w:tr>
      <w:tr w:rsidR="007F3A69" w14:paraId="1EC2AAFF" w14:textId="77777777" w:rsidTr="00837F67">
        <w:trPr>
          <w:trHeight w:val="1124"/>
        </w:trPr>
        <w:tc>
          <w:tcPr>
            <w:tcW w:w="2122" w:type="dxa"/>
          </w:tcPr>
          <w:p w14:paraId="038FB386" w14:textId="77777777" w:rsidR="007F3A69" w:rsidRPr="007F3A69" w:rsidRDefault="00B61ED6" w:rsidP="007F3A69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能說出</w:t>
            </w:r>
            <w:r w:rsidRPr="00B61ED6">
              <w:rPr>
                <w:rFonts w:ascii="標楷體" w:eastAsia="標楷體" w:hAnsi="標楷體" w:hint="eastAsia"/>
                <w:sz w:val="28"/>
                <w:szCs w:val="28"/>
              </w:rPr>
              <w:t>性騷擾、性侵害、性霸凌的概念</w:t>
            </w:r>
          </w:p>
        </w:tc>
        <w:tc>
          <w:tcPr>
            <w:tcW w:w="2693" w:type="dxa"/>
          </w:tcPr>
          <w:p w14:paraId="3AE6C4AB" w14:textId="77777777" w:rsidR="007F3A69" w:rsidRDefault="007F3A69" w:rsidP="007F3A69">
            <w:pPr>
              <w:spacing w:line="460" w:lineRule="exact"/>
              <w:rPr>
                <w:rFonts w:ascii="微軟正黑體" w:eastAsia="微軟正黑體" w:hAnsi="微軟正黑體"/>
                <w:b/>
                <w:sz w:val="28"/>
              </w:rPr>
            </w:pPr>
            <w:r w:rsidRPr="007F3A69">
              <w:rPr>
                <w:rFonts w:ascii="標楷體" w:eastAsia="標楷體" w:hAnsi="標楷體"/>
                <w:sz w:val="28"/>
                <w:szCs w:val="28"/>
              </w:rPr>
              <w:t>能</w:t>
            </w:r>
            <w:r w:rsidR="00B61ED6">
              <w:rPr>
                <w:rFonts w:ascii="標楷體" w:eastAsia="標楷體" w:hAnsi="標楷體"/>
                <w:sz w:val="28"/>
                <w:szCs w:val="28"/>
              </w:rPr>
              <w:t>完整</w:t>
            </w:r>
            <w:r w:rsidRPr="007F3A69">
              <w:rPr>
                <w:rFonts w:ascii="標楷體" w:eastAsia="標楷體" w:hAnsi="標楷體"/>
                <w:sz w:val="28"/>
                <w:szCs w:val="28"/>
              </w:rPr>
              <w:t>說出</w:t>
            </w:r>
            <w:r w:rsidR="00B61ED6">
              <w:rPr>
                <w:rFonts w:ascii="標楷體" w:eastAsia="標楷體" w:hAnsi="標楷體" w:hint="eastAsia"/>
                <w:sz w:val="28"/>
                <w:szCs w:val="28"/>
              </w:rPr>
              <w:t>出</w:t>
            </w:r>
            <w:r w:rsidR="00B61ED6" w:rsidRPr="00B61ED6">
              <w:rPr>
                <w:rFonts w:ascii="標楷體" w:eastAsia="標楷體" w:hAnsi="標楷體" w:hint="eastAsia"/>
                <w:sz w:val="28"/>
                <w:szCs w:val="28"/>
              </w:rPr>
              <w:t>性騷擾、性侵害、性霸凌的概念</w:t>
            </w:r>
            <w:r w:rsidRPr="007F3A69">
              <w:rPr>
                <w:rFonts w:ascii="標楷體" w:eastAsia="標楷體" w:hAnsi="標楷體"/>
                <w:sz w:val="28"/>
                <w:szCs w:val="28"/>
              </w:rPr>
              <w:t>。</w:t>
            </w:r>
          </w:p>
        </w:tc>
        <w:tc>
          <w:tcPr>
            <w:tcW w:w="3027" w:type="dxa"/>
          </w:tcPr>
          <w:p w14:paraId="4213954F" w14:textId="77777777" w:rsidR="007F3A69" w:rsidRDefault="007F3A69" w:rsidP="007F3A69">
            <w:pPr>
              <w:spacing w:line="420" w:lineRule="exact"/>
            </w:pPr>
            <w:r w:rsidRPr="008D3D63">
              <w:rPr>
                <w:rFonts w:ascii="標楷體" w:eastAsia="標楷體" w:hAnsi="標楷體"/>
                <w:sz w:val="28"/>
                <w:szCs w:val="28"/>
              </w:rPr>
              <w:t>能</w:t>
            </w:r>
            <w:r w:rsidR="00B61ED6">
              <w:rPr>
                <w:rFonts w:ascii="標楷體" w:eastAsia="標楷體" w:hAnsi="標楷體"/>
                <w:sz w:val="28"/>
                <w:szCs w:val="28"/>
              </w:rPr>
              <w:t>大概</w:t>
            </w:r>
            <w:r w:rsidRPr="008D3D63">
              <w:rPr>
                <w:rFonts w:ascii="標楷體" w:eastAsia="標楷體" w:hAnsi="標楷體"/>
                <w:sz w:val="28"/>
                <w:szCs w:val="28"/>
              </w:rPr>
              <w:t>說出</w:t>
            </w:r>
            <w:r w:rsidR="00B61ED6" w:rsidRPr="00B61ED6">
              <w:rPr>
                <w:rFonts w:ascii="標楷體" w:eastAsia="標楷體" w:hAnsi="標楷體" w:hint="eastAsia"/>
                <w:sz w:val="28"/>
                <w:szCs w:val="28"/>
              </w:rPr>
              <w:t>性騷擾、性侵害、性霸凌的概念</w:t>
            </w:r>
            <w:r w:rsidR="00B61ED6" w:rsidRPr="007F3A69">
              <w:rPr>
                <w:rFonts w:ascii="標楷體" w:eastAsia="標楷體" w:hAnsi="標楷體"/>
                <w:sz w:val="28"/>
                <w:szCs w:val="28"/>
              </w:rPr>
              <w:t>。</w:t>
            </w:r>
          </w:p>
        </w:tc>
        <w:tc>
          <w:tcPr>
            <w:tcW w:w="2614" w:type="dxa"/>
          </w:tcPr>
          <w:p w14:paraId="0453D297" w14:textId="77777777" w:rsidR="007F3A69" w:rsidRDefault="007F3A69" w:rsidP="007F3A69">
            <w:pPr>
              <w:spacing w:line="420" w:lineRule="exact"/>
            </w:pPr>
            <w:r w:rsidRPr="008D3D63">
              <w:rPr>
                <w:rFonts w:ascii="標楷體" w:eastAsia="標楷體" w:hAnsi="標楷體"/>
                <w:sz w:val="28"/>
                <w:szCs w:val="28"/>
              </w:rPr>
              <w:t>能</w:t>
            </w:r>
            <w:r w:rsidR="00B61ED6">
              <w:rPr>
                <w:rFonts w:ascii="標楷體" w:eastAsia="標楷體" w:hAnsi="標楷體"/>
                <w:sz w:val="28"/>
                <w:szCs w:val="28"/>
              </w:rPr>
              <w:t>透過選項的選擇</w:t>
            </w:r>
            <w:r w:rsidRPr="008D3D63">
              <w:rPr>
                <w:rFonts w:ascii="標楷體" w:eastAsia="標楷體" w:hAnsi="標楷體"/>
                <w:sz w:val="28"/>
                <w:szCs w:val="28"/>
              </w:rPr>
              <w:t>說出</w:t>
            </w:r>
            <w:r w:rsidR="00F16230" w:rsidRPr="00B61ED6">
              <w:rPr>
                <w:rFonts w:ascii="標楷體" w:eastAsia="標楷體" w:hAnsi="標楷體" w:hint="eastAsia"/>
                <w:sz w:val="28"/>
                <w:szCs w:val="28"/>
              </w:rPr>
              <w:t>性騷擾、性侵害、性霸凌的概念</w:t>
            </w:r>
            <w:r w:rsidR="00F16230" w:rsidRPr="007F3A69">
              <w:rPr>
                <w:rFonts w:ascii="標楷體" w:eastAsia="標楷體" w:hAnsi="標楷體"/>
                <w:sz w:val="28"/>
                <w:szCs w:val="28"/>
              </w:rPr>
              <w:t>。</w:t>
            </w:r>
          </w:p>
        </w:tc>
      </w:tr>
      <w:tr w:rsidR="007F3A69" w14:paraId="421720E2" w14:textId="77777777" w:rsidTr="00C82267">
        <w:trPr>
          <w:trHeight w:val="1530"/>
        </w:trPr>
        <w:tc>
          <w:tcPr>
            <w:tcW w:w="2122" w:type="dxa"/>
          </w:tcPr>
          <w:p w14:paraId="2D26BEB2" w14:textId="77777777" w:rsidR="007F3A69" w:rsidRPr="007F3A69" w:rsidRDefault="00854EC1" w:rsidP="007F3A69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能說出</w:t>
            </w:r>
            <w:r w:rsidRPr="00854EC1">
              <w:rPr>
                <w:rFonts w:ascii="標楷體" w:eastAsia="標楷體" w:hAnsi="標楷體" w:hint="eastAsia"/>
                <w:sz w:val="28"/>
                <w:szCs w:val="28"/>
              </w:rPr>
              <w:t>網路兒少性剝削的樣態</w:t>
            </w:r>
          </w:p>
        </w:tc>
        <w:tc>
          <w:tcPr>
            <w:tcW w:w="2693" w:type="dxa"/>
          </w:tcPr>
          <w:p w14:paraId="426E8622" w14:textId="77777777" w:rsidR="007F3A69" w:rsidRPr="007F3A69" w:rsidRDefault="007F3A69" w:rsidP="007F3A69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7F3A69">
              <w:rPr>
                <w:rFonts w:ascii="標楷體" w:eastAsia="標楷體" w:hAnsi="標楷體"/>
                <w:sz w:val="28"/>
                <w:szCs w:val="28"/>
              </w:rPr>
              <w:t>覺察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並說出三種</w:t>
            </w:r>
            <w:r w:rsidR="00F54EC0" w:rsidRPr="00854EC1">
              <w:rPr>
                <w:rFonts w:ascii="標楷體" w:eastAsia="標楷體" w:hAnsi="標楷體" w:hint="eastAsia"/>
                <w:sz w:val="28"/>
                <w:szCs w:val="28"/>
              </w:rPr>
              <w:t>網路兒少性剝削的樣態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</w:p>
        </w:tc>
        <w:tc>
          <w:tcPr>
            <w:tcW w:w="3027" w:type="dxa"/>
          </w:tcPr>
          <w:p w14:paraId="251CAD88" w14:textId="77777777" w:rsidR="007F3A69" w:rsidRDefault="007F3A69" w:rsidP="007F3A69">
            <w:pPr>
              <w:spacing w:line="420" w:lineRule="exact"/>
            </w:pPr>
            <w:r w:rsidRPr="00BB6C3B">
              <w:rPr>
                <w:rFonts w:ascii="標楷體" w:eastAsia="標楷體" w:hAnsi="標楷體"/>
                <w:sz w:val="28"/>
                <w:szCs w:val="28"/>
              </w:rPr>
              <w:t>覺察</w:t>
            </w:r>
            <w:r w:rsidRPr="00BB6C3B">
              <w:rPr>
                <w:rFonts w:ascii="標楷體" w:eastAsia="標楷體" w:hAnsi="標楷體" w:hint="eastAsia"/>
                <w:sz w:val="28"/>
                <w:szCs w:val="28"/>
              </w:rPr>
              <w:t>並說出</w:t>
            </w:r>
            <w:r w:rsidR="00A416E1">
              <w:rPr>
                <w:rFonts w:ascii="標楷體" w:eastAsia="標楷體" w:hAnsi="標楷體" w:hint="eastAsia"/>
                <w:sz w:val="28"/>
                <w:szCs w:val="28"/>
              </w:rPr>
              <w:t>二</w:t>
            </w:r>
            <w:r w:rsidRPr="00BB6C3B">
              <w:rPr>
                <w:rFonts w:ascii="標楷體" w:eastAsia="標楷體" w:hAnsi="標楷體" w:hint="eastAsia"/>
                <w:sz w:val="28"/>
                <w:szCs w:val="28"/>
              </w:rPr>
              <w:t>種</w:t>
            </w:r>
            <w:r w:rsidR="00A416E1" w:rsidRPr="00854EC1">
              <w:rPr>
                <w:rFonts w:ascii="標楷體" w:eastAsia="標楷體" w:hAnsi="標楷體" w:hint="eastAsia"/>
                <w:sz w:val="28"/>
                <w:szCs w:val="28"/>
              </w:rPr>
              <w:t>網路兒少性剝削的樣態</w:t>
            </w:r>
          </w:p>
        </w:tc>
        <w:tc>
          <w:tcPr>
            <w:tcW w:w="2614" w:type="dxa"/>
          </w:tcPr>
          <w:p w14:paraId="5839F274" w14:textId="77777777" w:rsidR="007F3A69" w:rsidRDefault="007F3A69" w:rsidP="007F3A69">
            <w:pPr>
              <w:spacing w:line="420" w:lineRule="exact"/>
            </w:pPr>
            <w:r w:rsidRPr="00BB6C3B">
              <w:rPr>
                <w:rFonts w:ascii="標楷體" w:eastAsia="標楷體" w:hAnsi="標楷體"/>
                <w:sz w:val="28"/>
                <w:szCs w:val="28"/>
              </w:rPr>
              <w:t>覺察</w:t>
            </w:r>
            <w:r w:rsidRPr="00BB6C3B">
              <w:rPr>
                <w:rFonts w:ascii="標楷體" w:eastAsia="標楷體" w:hAnsi="標楷體" w:hint="eastAsia"/>
                <w:sz w:val="28"/>
                <w:szCs w:val="28"/>
              </w:rPr>
              <w:t>並說出</w:t>
            </w:r>
            <w:r w:rsidR="00A416E1"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  <w:r w:rsidRPr="00BB6C3B">
              <w:rPr>
                <w:rFonts w:ascii="標楷體" w:eastAsia="標楷體" w:hAnsi="標楷體" w:hint="eastAsia"/>
                <w:sz w:val="28"/>
                <w:szCs w:val="28"/>
              </w:rPr>
              <w:t>種</w:t>
            </w:r>
            <w:r w:rsidR="00A416E1" w:rsidRPr="00854EC1">
              <w:rPr>
                <w:rFonts w:ascii="標楷體" w:eastAsia="標楷體" w:hAnsi="標楷體" w:hint="eastAsia"/>
                <w:sz w:val="28"/>
                <w:szCs w:val="28"/>
              </w:rPr>
              <w:t>網路兒少性剝削的樣態</w:t>
            </w:r>
          </w:p>
        </w:tc>
      </w:tr>
      <w:tr w:rsidR="005B57FD" w14:paraId="5D1EACBC" w14:textId="77777777" w:rsidTr="00837F67">
        <w:trPr>
          <w:trHeight w:val="1228"/>
        </w:trPr>
        <w:tc>
          <w:tcPr>
            <w:tcW w:w="2122" w:type="dxa"/>
          </w:tcPr>
          <w:p w14:paraId="0C5568A7" w14:textId="77777777" w:rsidR="005B57FD" w:rsidRPr="007F3A69" w:rsidRDefault="005B57FD" w:rsidP="005B57FD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bookmarkStart w:id="1" w:name="_Hlk137210759"/>
            <w:r>
              <w:rPr>
                <w:rFonts w:ascii="標楷體" w:eastAsia="標楷體" w:hAnsi="標楷體"/>
                <w:sz w:val="28"/>
                <w:szCs w:val="28"/>
              </w:rPr>
              <w:t>能說出預防網路性暴力的保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  護方法</w:t>
            </w:r>
          </w:p>
        </w:tc>
        <w:tc>
          <w:tcPr>
            <w:tcW w:w="2693" w:type="dxa"/>
          </w:tcPr>
          <w:p w14:paraId="439C8D62" w14:textId="77777777" w:rsidR="005B57FD" w:rsidRPr="007F3A69" w:rsidRDefault="005B57FD" w:rsidP="005B57FD">
            <w:pPr>
              <w:spacing w:line="420" w:lineRule="exact"/>
              <w:ind w:left="280" w:hangingChars="100" w:hanging="280"/>
              <w:rPr>
                <w:rFonts w:ascii="標楷體" w:eastAsia="標楷體" w:hAnsi="標楷體"/>
                <w:sz w:val="28"/>
                <w:szCs w:val="28"/>
              </w:rPr>
            </w:pPr>
            <w:r w:rsidRPr="007F3A69">
              <w:rPr>
                <w:rFonts w:ascii="標楷體" w:eastAsia="標楷體" w:hAnsi="標楷體" w:hint="eastAsia"/>
                <w:sz w:val="28"/>
                <w:szCs w:val="28"/>
              </w:rPr>
              <w:t>能說出三種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自我保護的方法</w:t>
            </w:r>
          </w:p>
        </w:tc>
        <w:tc>
          <w:tcPr>
            <w:tcW w:w="3027" w:type="dxa"/>
          </w:tcPr>
          <w:p w14:paraId="67E8C3B6" w14:textId="77777777" w:rsidR="005B57FD" w:rsidRPr="007F3A69" w:rsidRDefault="005B57FD" w:rsidP="005B57FD">
            <w:pPr>
              <w:spacing w:line="420" w:lineRule="exact"/>
              <w:ind w:left="280" w:hangingChars="100" w:hanging="280"/>
              <w:rPr>
                <w:rFonts w:ascii="標楷體" w:eastAsia="標楷體" w:hAnsi="標楷體"/>
                <w:sz w:val="28"/>
                <w:szCs w:val="28"/>
              </w:rPr>
            </w:pPr>
            <w:r w:rsidRPr="007F3A69">
              <w:rPr>
                <w:rFonts w:ascii="標楷體" w:eastAsia="標楷體" w:hAnsi="標楷體" w:hint="eastAsia"/>
                <w:sz w:val="28"/>
                <w:szCs w:val="28"/>
              </w:rPr>
              <w:t>能說出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二</w:t>
            </w:r>
            <w:r w:rsidRPr="007F3A69">
              <w:rPr>
                <w:rFonts w:ascii="標楷體" w:eastAsia="標楷體" w:hAnsi="標楷體" w:hint="eastAsia"/>
                <w:sz w:val="28"/>
                <w:szCs w:val="28"/>
              </w:rPr>
              <w:t>種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自我保護的方法</w:t>
            </w:r>
          </w:p>
        </w:tc>
        <w:tc>
          <w:tcPr>
            <w:tcW w:w="2614" w:type="dxa"/>
          </w:tcPr>
          <w:p w14:paraId="67A91886" w14:textId="77777777" w:rsidR="005B57FD" w:rsidRPr="007F3A69" w:rsidRDefault="005B57FD" w:rsidP="005B57FD">
            <w:pPr>
              <w:spacing w:line="420" w:lineRule="exact"/>
              <w:ind w:left="280" w:hangingChars="100" w:hanging="280"/>
              <w:rPr>
                <w:rFonts w:ascii="標楷體" w:eastAsia="標楷體" w:hAnsi="標楷體"/>
                <w:sz w:val="28"/>
                <w:szCs w:val="28"/>
              </w:rPr>
            </w:pPr>
            <w:r w:rsidRPr="007F3A69">
              <w:rPr>
                <w:rFonts w:ascii="標楷體" w:eastAsia="標楷體" w:hAnsi="標楷體" w:hint="eastAsia"/>
                <w:sz w:val="28"/>
                <w:szCs w:val="28"/>
              </w:rPr>
              <w:t>能說出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  <w:r w:rsidRPr="007F3A69">
              <w:rPr>
                <w:rFonts w:ascii="標楷體" w:eastAsia="標楷體" w:hAnsi="標楷體" w:hint="eastAsia"/>
                <w:sz w:val="28"/>
                <w:szCs w:val="28"/>
              </w:rPr>
              <w:t>種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自我保護的方法</w:t>
            </w:r>
          </w:p>
        </w:tc>
      </w:tr>
    </w:tbl>
    <w:bookmarkEnd w:id="1"/>
    <w:p w14:paraId="7CD5A340" w14:textId="77777777" w:rsidR="00C82267" w:rsidRDefault="00C82267" w:rsidP="00C82267">
      <w:pPr>
        <w:rPr>
          <w:sz w:val="32"/>
          <w:szCs w:val="32"/>
        </w:rPr>
      </w:pPr>
      <w:r w:rsidRPr="002D56C7">
        <w:rPr>
          <w:rFonts w:hint="eastAsia"/>
          <w:sz w:val="32"/>
          <w:szCs w:val="32"/>
        </w:rPr>
        <w:t>Step</w:t>
      </w:r>
      <w:r>
        <w:rPr>
          <w:rFonts w:hint="eastAsia"/>
          <w:sz w:val="32"/>
          <w:szCs w:val="32"/>
        </w:rPr>
        <w:t>5</w:t>
      </w:r>
      <w:r w:rsidRPr="002D56C7">
        <w:rPr>
          <w:rFonts w:hint="eastAsia"/>
          <w:sz w:val="32"/>
          <w:szCs w:val="32"/>
        </w:rPr>
        <w:t>：</w:t>
      </w:r>
      <w:r w:rsidRPr="002B4072">
        <w:rPr>
          <w:rFonts w:ascii="微軟正黑體" w:eastAsia="微軟正黑體" w:hAnsi="微軟正黑體" w:hint="eastAsia"/>
          <w:b/>
          <w:sz w:val="28"/>
        </w:rPr>
        <w:t>依上述步驟，持續完成整份評分</w:t>
      </w:r>
      <w:r>
        <w:rPr>
          <w:rFonts w:ascii="微軟正黑體" w:eastAsia="微軟正黑體" w:hAnsi="微軟正黑體" w:hint="eastAsia"/>
          <w:b/>
          <w:sz w:val="28"/>
        </w:rPr>
        <w:t>規準</w:t>
      </w:r>
      <w:r w:rsidRPr="002B4072">
        <w:rPr>
          <w:rFonts w:ascii="微軟正黑體" w:eastAsia="微軟正黑體" w:hAnsi="微軟正黑體" w:hint="eastAsia"/>
          <w:b/>
          <w:sz w:val="28"/>
        </w:rPr>
        <w:t>，</w:t>
      </w:r>
      <w:r>
        <w:rPr>
          <w:rFonts w:ascii="微軟正黑體" w:eastAsia="微軟正黑體" w:hAnsi="微軟正黑體" w:hint="eastAsia"/>
          <w:b/>
          <w:sz w:val="28"/>
        </w:rPr>
        <w:t>可</w:t>
      </w:r>
      <w:r w:rsidRPr="002B4072">
        <w:rPr>
          <w:rFonts w:ascii="微軟正黑體" w:eastAsia="微軟正黑體" w:hAnsi="微軟正黑體" w:hint="eastAsia"/>
          <w:b/>
          <w:sz w:val="28"/>
        </w:rPr>
        <w:t>與同儕</w:t>
      </w:r>
      <w:r>
        <w:rPr>
          <w:rFonts w:ascii="微軟正黑體" w:eastAsia="微軟正黑體" w:hAnsi="微軟正黑體" w:hint="eastAsia"/>
          <w:b/>
          <w:sz w:val="28"/>
        </w:rPr>
        <w:t>或是學生</w:t>
      </w:r>
      <w:r w:rsidRPr="002B4072">
        <w:rPr>
          <w:rFonts w:ascii="微軟正黑體" w:eastAsia="微軟正黑體" w:hAnsi="微軟正黑體" w:hint="eastAsia"/>
          <w:b/>
          <w:sz w:val="28"/>
        </w:rPr>
        <w:t>討論</w:t>
      </w:r>
      <w:r>
        <w:rPr>
          <w:rFonts w:ascii="微軟正黑體" w:eastAsia="微軟正黑體" w:hAnsi="微軟正黑體" w:hint="eastAsia"/>
          <w:b/>
          <w:sz w:val="28"/>
        </w:rPr>
        <w:t>。</w:t>
      </w:r>
    </w:p>
    <w:p w14:paraId="2AE4D13A" w14:textId="77777777" w:rsidR="00C82267" w:rsidRPr="00D746F6" w:rsidRDefault="00C82267" w:rsidP="00C82267">
      <w:pPr>
        <w:pStyle w:val="af2"/>
        <w:pBdr>
          <w:bottom w:val="single" w:sz="6" w:space="1" w:color="auto"/>
        </w:pBdr>
        <w:spacing w:line="434" w:lineRule="exact"/>
        <w:rPr>
          <w:rFonts w:ascii="微軟正黑體" w:eastAsia="微軟正黑體" w:hAnsi="微軟正黑體"/>
          <w:b/>
          <w:sz w:val="28"/>
          <w:szCs w:val="22"/>
        </w:rPr>
      </w:pPr>
      <w:r w:rsidRPr="002D56C7">
        <w:rPr>
          <w:rFonts w:hint="eastAsia"/>
          <w:sz w:val="32"/>
          <w:szCs w:val="32"/>
        </w:rPr>
        <w:t>Step</w:t>
      </w:r>
      <w:r>
        <w:rPr>
          <w:sz w:val="32"/>
          <w:szCs w:val="32"/>
        </w:rPr>
        <w:t>6</w:t>
      </w:r>
      <w:r w:rsidRPr="002D56C7">
        <w:rPr>
          <w:rFonts w:ascii="微軟正黑體" w:eastAsia="微軟正黑體" w:hAnsi="微軟正黑體" w:cs="微軟正黑體" w:hint="eastAsia"/>
          <w:sz w:val="32"/>
          <w:szCs w:val="32"/>
        </w:rPr>
        <w:t>：</w:t>
      </w:r>
      <w:r w:rsidRPr="00154570">
        <w:rPr>
          <w:rFonts w:ascii="微軟正黑體" w:eastAsia="微軟正黑體" w:hAnsi="微軟正黑體" w:hint="eastAsia"/>
          <w:b/>
          <w:sz w:val="28"/>
          <w:szCs w:val="22"/>
        </w:rPr>
        <w:t>如果本評量任務要成為總結性評量依據，才進行分數設定</w:t>
      </w:r>
      <w:r>
        <w:rPr>
          <w:rFonts w:ascii="微軟正黑體" w:eastAsia="微軟正黑體" w:hAnsi="微軟正黑體" w:hint="eastAsia"/>
          <w:b/>
          <w:sz w:val="28"/>
        </w:rPr>
        <w:t>，並於單元課程一開始就提供給學生</w:t>
      </w:r>
      <w:r w:rsidRPr="00154570">
        <w:rPr>
          <w:rFonts w:ascii="微軟正黑體" w:eastAsia="微軟正黑體" w:hAnsi="微軟正黑體" w:hint="eastAsia"/>
          <w:b/>
          <w:sz w:val="28"/>
          <w:szCs w:val="22"/>
        </w:rPr>
        <w:t>。</w:t>
      </w:r>
    </w:p>
    <w:p w14:paraId="273B6507" w14:textId="77777777" w:rsidR="00BC06A2" w:rsidRDefault="00BC06A2" w:rsidP="00C82267"/>
    <w:p w14:paraId="2C9F97E8" w14:textId="77777777" w:rsidR="00BC06A2" w:rsidRDefault="00BC06A2">
      <w:pPr>
        <w:widowControl/>
      </w:pPr>
      <w:r>
        <w:br w:type="page"/>
      </w:r>
      <w:r w:rsidR="00C700FA" w:rsidRPr="00C700FA">
        <w:lastRenderedPageBreak/>
        <w:t>https://youtu.be/w0So9Mjbej4</w:t>
      </w:r>
    </w:p>
    <w:p w14:paraId="01937B5F" w14:textId="77777777" w:rsidR="00C82267" w:rsidRPr="000A1536" w:rsidRDefault="00C82267" w:rsidP="00C82267">
      <w:pPr>
        <w:pStyle w:val="a4"/>
        <w:numPr>
          <w:ilvl w:val="0"/>
          <w:numId w:val="8"/>
        </w:numPr>
        <w:ind w:leftChars="0"/>
        <w:rPr>
          <w:rFonts w:ascii="微軟正黑體" w:eastAsia="微軟正黑體" w:hAnsi="微軟正黑體"/>
          <w:b/>
          <w:sz w:val="32"/>
        </w:rPr>
      </w:pPr>
      <w:r>
        <w:rPr>
          <w:rFonts w:ascii="微軟正黑體" w:eastAsia="微軟正黑體" w:hAnsi="微軟正黑體" w:hint="eastAsia"/>
          <w:b/>
          <w:sz w:val="28"/>
        </w:rPr>
        <w:t>Rubrics設計參考清單</w:t>
      </w:r>
    </w:p>
    <w:tbl>
      <w:tblPr>
        <w:tblStyle w:val="TableNormal"/>
        <w:tblW w:w="0" w:type="auto"/>
        <w:tblInd w:w="5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2"/>
        <w:gridCol w:w="6877"/>
      </w:tblGrid>
      <w:tr w:rsidR="00C82267" w14:paraId="402D42CA" w14:textId="77777777" w:rsidTr="00C82267">
        <w:trPr>
          <w:trHeight w:val="359"/>
        </w:trPr>
        <w:tc>
          <w:tcPr>
            <w:tcW w:w="2982" w:type="dxa"/>
          </w:tcPr>
          <w:p w14:paraId="11F0A80F" w14:textId="77777777" w:rsidR="00C82267" w:rsidRDefault="00C82267" w:rsidP="00C82267">
            <w:pPr>
              <w:pStyle w:val="TableParagraph"/>
              <w:spacing w:line="340" w:lineRule="exact"/>
              <w:jc w:val="center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類型</w:t>
            </w:r>
          </w:p>
        </w:tc>
        <w:tc>
          <w:tcPr>
            <w:tcW w:w="6877" w:type="dxa"/>
          </w:tcPr>
          <w:p w14:paraId="586BF1EF" w14:textId="77777777" w:rsidR="00C82267" w:rsidRDefault="00C82267" w:rsidP="00C82267">
            <w:pPr>
              <w:pStyle w:val="TableParagraph"/>
              <w:spacing w:line="340" w:lineRule="exact"/>
              <w:jc w:val="center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參考項目</w:t>
            </w:r>
          </w:p>
        </w:tc>
      </w:tr>
      <w:tr w:rsidR="00C82267" w14:paraId="364B7316" w14:textId="77777777" w:rsidTr="00C82267">
        <w:trPr>
          <w:trHeight w:val="360"/>
        </w:trPr>
        <w:tc>
          <w:tcPr>
            <w:tcW w:w="2982" w:type="dxa"/>
            <w:vMerge w:val="restart"/>
            <w:vAlign w:val="center"/>
          </w:tcPr>
          <w:p w14:paraId="23682330" w14:textId="77777777" w:rsidR="00C82267" w:rsidRPr="00A62515" w:rsidRDefault="00C82267" w:rsidP="00C82267">
            <w:pPr>
              <w:pStyle w:val="TableParagraph"/>
              <w:spacing w:line="405" w:lineRule="exact"/>
              <w:jc w:val="center"/>
              <w:rPr>
                <w:sz w:val="32"/>
              </w:rPr>
            </w:pPr>
            <w:r w:rsidRPr="00A62515">
              <w:rPr>
                <w:rFonts w:ascii="微軟正黑體" w:eastAsia="微軟正黑體" w:hAnsi="微軟正黑體" w:cs="微軟正黑體" w:hint="eastAsia"/>
                <w:sz w:val="32"/>
              </w:rPr>
              <w:t>資料蒐集</w:t>
            </w:r>
          </w:p>
        </w:tc>
        <w:tc>
          <w:tcPr>
            <w:tcW w:w="6877" w:type="dxa"/>
          </w:tcPr>
          <w:p w14:paraId="6D1AC02D" w14:textId="77777777" w:rsidR="00C82267" w:rsidRDefault="00C82267" w:rsidP="00C82267">
            <w:pPr>
              <w:pStyle w:val="TableParagraph"/>
              <w:spacing w:line="341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參考來源正確性</w:t>
            </w:r>
          </w:p>
        </w:tc>
      </w:tr>
      <w:tr w:rsidR="00C82267" w14:paraId="2EACC11D" w14:textId="7777777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078AECD6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77AC790C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參考資料引用方式</w:t>
            </w:r>
          </w:p>
        </w:tc>
      </w:tr>
      <w:tr w:rsidR="00C82267" w14:paraId="5AF20C16" w14:textId="7777777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347943D6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2B2C3B77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參考來源數量</w:t>
            </w:r>
          </w:p>
        </w:tc>
      </w:tr>
      <w:tr w:rsidR="00C82267" w14:paraId="4DB0B14A" w14:textId="77777777" w:rsidTr="00C82267">
        <w:trPr>
          <w:trHeight w:val="360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12C68941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658C2D3F" w14:textId="77777777" w:rsidR="00C82267" w:rsidRDefault="00C82267" w:rsidP="00C82267">
            <w:pPr>
              <w:pStyle w:val="TableParagraph"/>
              <w:spacing w:line="341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參考資料的書寫格式</w:t>
            </w:r>
          </w:p>
        </w:tc>
      </w:tr>
      <w:tr w:rsidR="00C82267" w14:paraId="59CC72EF" w14:textId="77777777" w:rsidTr="00C82267">
        <w:trPr>
          <w:trHeight w:val="359"/>
        </w:trPr>
        <w:tc>
          <w:tcPr>
            <w:tcW w:w="2982" w:type="dxa"/>
            <w:vMerge w:val="restart"/>
            <w:vAlign w:val="center"/>
          </w:tcPr>
          <w:p w14:paraId="0E8E30D6" w14:textId="77777777" w:rsidR="00C82267" w:rsidRPr="00A62515" w:rsidRDefault="00C82267" w:rsidP="00C82267">
            <w:pPr>
              <w:pStyle w:val="TableParagraph"/>
              <w:spacing w:line="405" w:lineRule="exact"/>
              <w:jc w:val="center"/>
              <w:rPr>
                <w:sz w:val="32"/>
              </w:rPr>
            </w:pPr>
            <w:r w:rsidRPr="00A62515">
              <w:rPr>
                <w:rFonts w:ascii="微軟正黑體" w:eastAsia="微軟正黑體" w:hAnsi="微軟正黑體" w:cs="微軟正黑體" w:hint="eastAsia"/>
                <w:sz w:val="32"/>
              </w:rPr>
              <w:t>書面報告</w:t>
            </w:r>
          </w:p>
        </w:tc>
        <w:tc>
          <w:tcPr>
            <w:tcW w:w="6877" w:type="dxa"/>
          </w:tcPr>
          <w:p w14:paraId="7FF44A1F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  <w:lang w:eastAsia="zh-TW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  <w:lang w:eastAsia="zh-TW"/>
              </w:rPr>
              <w:t>報告架構（前言、方法、結果、討論</w:t>
            </w:r>
            <w:r>
              <w:rPr>
                <w:rFonts w:ascii="Times New Roman" w:eastAsia="Times New Roman" w:hAnsi="Times New Roman"/>
                <w:sz w:val="24"/>
                <w:lang w:eastAsia="zh-TW"/>
              </w:rPr>
              <w:t>…</w:t>
            </w:r>
            <w:r>
              <w:rPr>
                <w:rFonts w:ascii="微軟正黑體" w:eastAsia="微軟正黑體" w:hAnsi="微軟正黑體" w:cs="微軟正黑體" w:hint="eastAsia"/>
                <w:sz w:val="24"/>
                <w:lang w:eastAsia="zh-TW"/>
              </w:rPr>
              <w:t>）</w:t>
            </w:r>
          </w:p>
        </w:tc>
      </w:tr>
      <w:tr w:rsidR="00C82267" w14:paraId="02AE6B43" w14:textId="7777777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1362156A" w14:textId="77777777" w:rsidR="00C82267" w:rsidRPr="00A62515" w:rsidRDefault="00C82267" w:rsidP="00C82267">
            <w:pPr>
              <w:jc w:val="center"/>
              <w:rPr>
                <w:sz w:val="32"/>
                <w:szCs w:val="2"/>
                <w:lang w:eastAsia="zh-TW"/>
              </w:rPr>
            </w:pPr>
          </w:p>
        </w:tc>
        <w:tc>
          <w:tcPr>
            <w:tcW w:w="6877" w:type="dxa"/>
          </w:tcPr>
          <w:p w14:paraId="34DC4E23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內容正確性</w:t>
            </w:r>
          </w:p>
        </w:tc>
      </w:tr>
      <w:tr w:rsidR="00C82267" w14:paraId="5FE0A274" w14:textId="77777777" w:rsidTr="00C82267">
        <w:trPr>
          <w:trHeight w:val="360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785594F2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063FFD2F" w14:textId="77777777" w:rsidR="00C82267" w:rsidRDefault="00C82267" w:rsidP="00C82267">
            <w:pPr>
              <w:pStyle w:val="TableParagraph"/>
              <w:spacing w:line="341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延伸思考與討論</w:t>
            </w:r>
          </w:p>
        </w:tc>
      </w:tr>
      <w:tr w:rsidR="00C82267" w14:paraId="0D685B92" w14:textId="7777777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47C526B0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716A1303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語句描述是否清楚</w:t>
            </w:r>
          </w:p>
        </w:tc>
      </w:tr>
      <w:tr w:rsidR="00C82267" w14:paraId="47A3EAA9" w14:textId="7777777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778D9EB7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0F0ED8E8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計算正確性</w:t>
            </w:r>
          </w:p>
        </w:tc>
      </w:tr>
      <w:tr w:rsidR="00C82267" w14:paraId="24512CAE" w14:textId="77777777" w:rsidTr="00C82267">
        <w:trPr>
          <w:trHeight w:val="360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766E3FF1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7E97E5A0" w14:textId="77777777" w:rsidR="00C82267" w:rsidRDefault="00C82267" w:rsidP="00C82267">
            <w:pPr>
              <w:pStyle w:val="TableParagraph"/>
              <w:spacing w:line="341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圖表符號呈現</w:t>
            </w:r>
          </w:p>
        </w:tc>
      </w:tr>
      <w:tr w:rsidR="00C82267" w14:paraId="457CC1C8" w14:textId="7777777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592BC4EF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7F2EE7BA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參考來源</w:t>
            </w:r>
          </w:p>
        </w:tc>
      </w:tr>
      <w:tr w:rsidR="00C82267" w14:paraId="7BBAB306" w14:textId="7777777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5E22EF32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7D3F2D53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報告字數、報告格式</w:t>
            </w:r>
          </w:p>
        </w:tc>
      </w:tr>
      <w:tr w:rsidR="00C82267" w14:paraId="7F972FB6" w14:textId="77777777" w:rsidTr="00C82267">
        <w:trPr>
          <w:trHeight w:val="360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4472E058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061570DB" w14:textId="77777777" w:rsidR="00C82267" w:rsidRDefault="00C82267" w:rsidP="00C82267">
            <w:pPr>
              <w:pStyle w:val="TableParagraph"/>
              <w:spacing w:line="341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錯別字</w:t>
            </w:r>
          </w:p>
        </w:tc>
      </w:tr>
      <w:tr w:rsidR="00C82267" w14:paraId="2DD3EE40" w14:textId="7777777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660E551F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4EE477C7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繳交時間</w:t>
            </w:r>
          </w:p>
        </w:tc>
      </w:tr>
      <w:tr w:rsidR="00C82267" w14:paraId="1A3B1288" w14:textId="77777777" w:rsidTr="00C82267">
        <w:trPr>
          <w:trHeight w:val="359"/>
        </w:trPr>
        <w:tc>
          <w:tcPr>
            <w:tcW w:w="2982" w:type="dxa"/>
            <w:vMerge w:val="restart"/>
            <w:vAlign w:val="center"/>
          </w:tcPr>
          <w:p w14:paraId="3667E8BD" w14:textId="77777777" w:rsidR="00C82267" w:rsidRPr="00A62515" w:rsidRDefault="00C82267" w:rsidP="00C82267">
            <w:pPr>
              <w:pStyle w:val="TableParagraph"/>
              <w:spacing w:line="405" w:lineRule="exact"/>
              <w:jc w:val="center"/>
              <w:rPr>
                <w:sz w:val="32"/>
              </w:rPr>
            </w:pPr>
            <w:r w:rsidRPr="00A62515">
              <w:rPr>
                <w:rFonts w:ascii="微軟正黑體" w:eastAsia="微軟正黑體" w:hAnsi="微軟正黑體" w:cs="微軟正黑體" w:hint="eastAsia"/>
                <w:sz w:val="32"/>
              </w:rPr>
              <w:t>口頭報告</w:t>
            </w:r>
          </w:p>
        </w:tc>
        <w:tc>
          <w:tcPr>
            <w:tcW w:w="6877" w:type="dxa"/>
          </w:tcPr>
          <w:p w14:paraId="4B586C2F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報告架構</w:t>
            </w:r>
          </w:p>
        </w:tc>
      </w:tr>
      <w:tr w:rsidR="00C82267" w14:paraId="2AAD893E" w14:textId="77777777" w:rsidTr="00C82267">
        <w:trPr>
          <w:trHeight w:val="360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67429B82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0154BB99" w14:textId="77777777" w:rsidR="00C82267" w:rsidRDefault="00C82267" w:rsidP="00C82267">
            <w:pPr>
              <w:pStyle w:val="TableParagraph"/>
              <w:spacing w:line="341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內容正確性</w:t>
            </w:r>
          </w:p>
        </w:tc>
      </w:tr>
      <w:tr w:rsidR="00C82267" w14:paraId="0A127D8E" w14:textId="7777777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5E76CCE4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0E9F231B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輔助教具設備</w:t>
            </w:r>
          </w:p>
        </w:tc>
      </w:tr>
      <w:tr w:rsidR="00C82267" w14:paraId="1F07F6B3" w14:textId="7777777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026773A7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55CC7095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排版呈現</w:t>
            </w:r>
          </w:p>
        </w:tc>
      </w:tr>
      <w:tr w:rsidR="00C82267" w14:paraId="28F6B0CB" w14:textId="77777777" w:rsidTr="00C82267">
        <w:trPr>
          <w:trHeight w:val="360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0F8FF118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2020E4D0" w14:textId="77777777" w:rsidR="00C82267" w:rsidRDefault="00C82267" w:rsidP="00C82267">
            <w:pPr>
              <w:pStyle w:val="TableParagraph"/>
              <w:spacing w:line="341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時間控制</w:t>
            </w:r>
          </w:p>
        </w:tc>
      </w:tr>
      <w:tr w:rsidR="00C82267" w14:paraId="052B24B7" w14:textId="7777777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1AE91C30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7BEB1901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台風表現</w:t>
            </w:r>
          </w:p>
        </w:tc>
      </w:tr>
      <w:tr w:rsidR="00C82267" w14:paraId="09B2F360" w14:textId="7777777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632C42F1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3410F5D0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書面大綱摘要</w:t>
            </w:r>
          </w:p>
        </w:tc>
      </w:tr>
      <w:tr w:rsidR="00C82267" w14:paraId="38DA401C" w14:textId="77777777" w:rsidTr="00C82267">
        <w:trPr>
          <w:trHeight w:val="360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312F4FF1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7F1A8E83" w14:textId="77777777" w:rsidR="00C82267" w:rsidRDefault="00C82267" w:rsidP="00C82267">
            <w:pPr>
              <w:pStyle w:val="TableParagraph"/>
              <w:spacing w:line="341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回應釋疑</w:t>
            </w:r>
          </w:p>
        </w:tc>
      </w:tr>
      <w:tr w:rsidR="00C82267" w14:paraId="38FB84DB" w14:textId="77777777" w:rsidTr="00C82267">
        <w:trPr>
          <w:trHeight w:val="359"/>
        </w:trPr>
        <w:tc>
          <w:tcPr>
            <w:tcW w:w="2982" w:type="dxa"/>
            <w:vMerge w:val="restart"/>
            <w:vAlign w:val="center"/>
          </w:tcPr>
          <w:p w14:paraId="27DA4A37" w14:textId="77777777" w:rsidR="00C82267" w:rsidRPr="00A62515" w:rsidRDefault="00C82267" w:rsidP="00C82267">
            <w:pPr>
              <w:pStyle w:val="TableParagraph"/>
              <w:spacing w:line="405" w:lineRule="exact"/>
              <w:jc w:val="center"/>
              <w:rPr>
                <w:sz w:val="32"/>
              </w:rPr>
            </w:pPr>
            <w:r w:rsidRPr="00A62515">
              <w:rPr>
                <w:rFonts w:ascii="微軟正黑體" w:eastAsia="微軟正黑體" w:hAnsi="微軟正黑體" w:cs="微軟正黑體" w:hint="eastAsia"/>
                <w:sz w:val="32"/>
              </w:rPr>
              <w:t>自評互評</w:t>
            </w:r>
          </w:p>
        </w:tc>
        <w:tc>
          <w:tcPr>
            <w:tcW w:w="6877" w:type="dxa"/>
          </w:tcPr>
          <w:p w14:paraId="7C5DE3DD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討論參與</w:t>
            </w:r>
          </w:p>
        </w:tc>
      </w:tr>
      <w:tr w:rsidR="00C82267" w14:paraId="2400ABEC" w14:textId="7777777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24248ADF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28F0412A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執行能力</w:t>
            </w:r>
          </w:p>
        </w:tc>
      </w:tr>
      <w:tr w:rsidR="00C82267" w14:paraId="7832D211" w14:textId="77777777" w:rsidTr="00C82267">
        <w:trPr>
          <w:trHeight w:val="360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48D03109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75F5F7DD" w14:textId="77777777" w:rsidR="00C82267" w:rsidRDefault="00C82267" w:rsidP="00C82267">
            <w:pPr>
              <w:pStyle w:val="TableParagraph"/>
              <w:spacing w:line="341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團隊氣氛</w:t>
            </w:r>
          </w:p>
        </w:tc>
      </w:tr>
      <w:tr w:rsidR="00C82267" w14:paraId="409BFED7" w14:textId="7777777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50B1CEE2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505AA5EB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組長領導</w:t>
            </w:r>
          </w:p>
        </w:tc>
      </w:tr>
      <w:tr w:rsidR="00C82267" w14:paraId="410B5D88" w14:textId="77777777" w:rsidTr="00C82267">
        <w:trPr>
          <w:trHeight w:val="359"/>
        </w:trPr>
        <w:tc>
          <w:tcPr>
            <w:tcW w:w="2982" w:type="dxa"/>
            <w:vMerge w:val="restart"/>
            <w:vAlign w:val="center"/>
          </w:tcPr>
          <w:p w14:paraId="3B8C491C" w14:textId="77777777" w:rsidR="00C82267" w:rsidRPr="00A62515" w:rsidRDefault="00C82267" w:rsidP="00C82267">
            <w:pPr>
              <w:pStyle w:val="TableParagraph"/>
              <w:spacing w:line="405" w:lineRule="exact"/>
              <w:jc w:val="center"/>
              <w:rPr>
                <w:sz w:val="32"/>
              </w:rPr>
            </w:pPr>
            <w:r w:rsidRPr="00A62515">
              <w:rPr>
                <w:rFonts w:ascii="微軟正黑體" w:eastAsia="微軟正黑體" w:hAnsi="微軟正黑體" w:cs="微軟正黑體" w:hint="eastAsia"/>
                <w:sz w:val="32"/>
              </w:rPr>
              <w:t>實驗</w:t>
            </w:r>
          </w:p>
        </w:tc>
        <w:tc>
          <w:tcPr>
            <w:tcW w:w="6877" w:type="dxa"/>
          </w:tcPr>
          <w:p w14:paraId="0FDD8A32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實驗安全規範</w:t>
            </w:r>
          </w:p>
        </w:tc>
      </w:tr>
      <w:tr w:rsidR="00C82267" w14:paraId="484358A5" w14:textId="77777777" w:rsidTr="00C82267">
        <w:trPr>
          <w:trHeight w:val="360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6C0FFB2D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3C23E635" w14:textId="77777777" w:rsidR="00C82267" w:rsidRDefault="00C82267" w:rsidP="00C82267">
            <w:pPr>
              <w:pStyle w:val="TableParagraph"/>
              <w:spacing w:line="341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操作步驟</w:t>
            </w:r>
          </w:p>
        </w:tc>
      </w:tr>
      <w:tr w:rsidR="00C82267" w14:paraId="5816D7DA" w14:textId="7777777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5AAC802A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26BDBD60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結果正確與準確性</w:t>
            </w:r>
          </w:p>
        </w:tc>
      </w:tr>
      <w:tr w:rsidR="00C82267" w14:paraId="79C5BAA9" w14:textId="7777777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7F63A713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2D0D7EC9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預報或結報</w:t>
            </w:r>
          </w:p>
        </w:tc>
      </w:tr>
      <w:tr w:rsidR="00C82267" w14:paraId="1ACE0A49" w14:textId="77777777" w:rsidTr="00C82267">
        <w:trPr>
          <w:trHeight w:val="360"/>
        </w:trPr>
        <w:tc>
          <w:tcPr>
            <w:tcW w:w="2982" w:type="dxa"/>
            <w:vMerge/>
            <w:tcBorders>
              <w:top w:val="nil"/>
            </w:tcBorders>
            <w:vAlign w:val="center"/>
          </w:tcPr>
          <w:p w14:paraId="3196D6D6" w14:textId="77777777" w:rsidR="00C82267" w:rsidRPr="00A62515" w:rsidRDefault="00C82267" w:rsidP="00C82267">
            <w:pPr>
              <w:jc w:val="center"/>
              <w:rPr>
                <w:sz w:val="32"/>
                <w:szCs w:val="2"/>
              </w:rPr>
            </w:pPr>
          </w:p>
        </w:tc>
        <w:tc>
          <w:tcPr>
            <w:tcW w:w="6877" w:type="dxa"/>
          </w:tcPr>
          <w:p w14:paraId="02BCA9E3" w14:textId="77777777" w:rsidR="00C82267" w:rsidRDefault="00C82267" w:rsidP="00C82267">
            <w:pPr>
              <w:pStyle w:val="TableParagraph"/>
              <w:spacing w:line="341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實驗善後工作</w:t>
            </w:r>
          </w:p>
        </w:tc>
      </w:tr>
      <w:tr w:rsidR="00C82267" w14:paraId="57AB8A30" w14:textId="77777777" w:rsidTr="00C82267">
        <w:trPr>
          <w:trHeight w:val="359"/>
        </w:trPr>
        <w:tc>
          <w:tcPr>
            <w:tcW w:w="2982" w:type="dxa"/>
            <w:vMerge w:val="restart"/>
            <w:vAlign w:val="center"/>
          </w:tcPr>
          <w:p w14:paraId="6D6D5B6D" w14:textId="77777777" w:rsidR="00C82267" w:rsidRPr="00A62515" w:rsidRDefault="00C82267" w:rsidP="00C82267">
            <w:pPr>
              <w:pStyle w:val="TableParagraph"/>
              <w:spacing w:line="405" w:lineRule="exact"/>
              <w:jc w:val="center"/>
              <w:rPr>
                <w:sz w:val="32"/>
              </w:rPr>
            </w:pPr>
            <w:r w:rsidRPr="00A62515">
              <w:rPr>
                <w:rFonts w:ascii="微軟正黑體" w:eastAsia="微軟正黑體" w:hAnsi="微軟正黑體" w:cs="微軟正黑體" w:hint="eastAsia"/>
                <w:sz w:val="32"/>
              </w:rPr>
              <w:t>表演性質</w:t>
            </w:r>
          </w:p>
        </w:tc>
        <w:tc>
          <w:tcPr>
            <w:tcW w:w="6877" w:type="dxa"/>
          </w:tcPr>
          <w:p w14:paraId="17594B54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表演內容</w:t>
            </w:r>
          </w:p>
        </w:tc>
      </w:tr>
      <w:tr w:rsidR="00C82267" w14:paraId="15AC5BE2" w14:textId="7777777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</w:tcPr>
          <w:p w14:paraId="6AE147E0" w14:textId="77777777" w:rsidR="00C82267" w:rsidRDefault="00C82267" w:rsidP="00C82267">
            <w:pPr>
              <w:rPr>
                <w:sz w:val="2"/>
                <w:szCs w:val="2"/>
              </w:rPr>
            </w:pPr>
          </w:p>
        </w:tc>
        <w:tc>
          <w:tcPr>
            <w:tcW w:w="6877" w:type="dxa"/>
          </w:tcPr>
          <w:p w14:paraId="5F8F408D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時間節奏控制</w:t>
            </w:r>
          </w:p>
        </w:tc>
      </w:tr>
      <w:tr w:rsidR="00C82267" w14:paraId="63701BB9" w14:textId="77777777" w:rsidTr="00C82267">
        <w:trPr>
          <w:trHeight w:val="360"/>
        </w:trPr>
        <w:tc>
          <w:tcPr>
            <w:tcW w:w="2982" w:type="dxa"/>
            <w:vMerge/>
            <w:tcBorders>
              <w:top w:val="nil"/>
            </w:tcBorders>
          </w:tcPr>
          <w:p w14:paraId="104DADD8" w14:textId="77777777" w:rsidR="00C82267" w:rsidRDefault="00C82267" w:rsidP="00C82267">
            <w:pPr>
              <w:rPr>
                <w:sz w:val="2"/>
                <w:szCs w:val="2"/>
              </w:rPr>
            </w:pPr>
          </w:p>
        </w:tc>
        <w:tc>
          <w:tcPr>
            <w:tcW w:w="6877" w:type="dxa"/>
          </w:tcPr>
          <w:p w14:paraId="0F12E88D" w14:textId="77777777" w:rsidR="00C82267" w:rsidRDefault="00C82267" w:rsidP="00C82267">
            <w:pPr>
              <w:pStyle w:val="TableParagraph"/>
              <w:spacing w:line="341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道具設備</w:t>
            </w:r>
          </w:p>
        </w:tc>
      </w:tr>
      <w:tr w:rsidR="00C82267" w14:paraId="3E729076" w14:textId="77777777" w:rsidTr="00C82267">
        <w:trPr>
          <w:trHeight w:val="359"/>
        </w:trPr>
        <w:tc>
          <w:tcPr>
            <w:tcW w:w="2982" w:type="dxa"/>
            <w:vMerge/>
            <w:tcBorders>
              <w:top w:val="nil"/>
            </w:tcBorders>
          </w:tcPr>
          <w:p w14:paraId="5EE47261" w14:textId="77777777" w:rsidR="00C82267" w:rsidRDefault="00C82267" w:rsidP="00C82267">
            <w:pPr>
              <w:rPr>
                <w:sz w:val="2"/>
                <w:szCs w:val="2"/>
              </w:rPr>
            </w:pPr>
          </w:p>
        </w:tc>
        <w:tc>
          <w:tcPr>
            <w:tcW w:w="6877" w:type="dxa"/>
          </w:tcPr>
          <w:p w14:paraId="7D04DBD6" w14:textId="77777777" w:rsidR="00C82267" w:rsidRDefault="00C82267" w:rsidP="00C82267">
            <w:pPr>
              <w:pStyle w:val="TableParagraph"/>
              <w:spacing w:line="340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影音控制</w:t>
            </w:r>
          </w:p>
        </w:tc>
      </w:tr>
      <w:tr w:rsidR="00C82267" w14:paraId="344EED9C" w14:textId="77777777" w:rsidTr="00C82267">
        <w:trPr>
          <w:trHeight w:val="360"/>
        </w:trPr>
        <w:tc>
          <w:tcPr>
            <w:tcW w:w="2982" w:type="dxa"/>
            <w:vMerge/>
            <w:tcBorders>
              <w:top w:val="nil"/>
            </w:tcBorders>
          </w:tcPr>
          <w:p w14:paraId="4C1CD21D" w14:textId="77777777" w:rsidR="00C82267" w:rsidRDefault="00C82267" w:rsidP="00C82267">
            <w:pPr>
              <w:rPr>
                <w:sz w:val="2"/>
                <w:szCs w:val="2"/>
              </w:rPr>
            </w:pPr>
          </w:p>
        </w:tc>
        <w:tc>
          <w:tcPr>
            <w:tcW w:w="6877" w:type="dxa"/>
          </w:tcPr>
          <w:p w14:paraId="08B574CF" w14:textId="77777777" w:rsidR="00C82267" w:rsidRDefault="00C82267" w:rsidP="00C82267">
            <w:pPr>
              <w:pStyle w:val="TableParagraph"/>
              <w:spacing w:line="341" w:lineRule="exact"/>
              <w:rPr>
                <w:sz w:val="24"/>
              </w:rPr>
            </w:pPr>
            <w:r>
              <w:rPr>
                <w:rFonts w:ascii="微軟正黑體" w:eastAsia="微軟正黑體" w:hAnsi="微軟正黑體" w:cs="微軟正黑體" w:hint="eastAsia"/>
                <w:sz w:val="24"/>
              </w:rPr>
              <w:t>與觀眾互動性</w:t>
            </w:r>
          </w:p>
        </w:tc>
      </w:tr>
    </w:tbl>
    <w:p w14:paraId="52FE4D4B" w14:textId="77777777" w:rsidR="00C82267" w:rsidRPr="00C82267" w:rsidRDefault="00C82267" w:rsidP="00C82267">
      <w:r w:rsidRPr="008C76A2">
        <w:rPr>
          <w:rFonts w:ascii="微軟正黑體" w:eastAsia="微軟正黑體" w:hAnsi="微軟正黑體" w:hint="eastAsia"/>
          <w:b/>
          <w:sz w:val="20"/>
        </w:rPr>
        <w:t>「Rubrics設計參考清單」引</w:t>
      </w:r>
      <w:r>
        <w:rPr>
          <w:rFonts w:ascii="微軟正黑體" w:eastAsia="微軟正黑體" w:hAnsi="微軟正黑體" w:hint="eastAsia"/>
          <w:b/>
          <w:sz w:val="20"/>
        </w:rPr>
        <w:t>自</w:t>
      </w:r>
      <w:r>
        <w:rPr>
          <w:rFonts w:ascii="微軟正黑體" w:eastAsia="微軟正黑體" w:hAnsi="微軟正黑體"/>
          <w:b/>
          <w:sz w:val="20"/>
        </w:rPr>
        <w:br/>
      </w:r>
      <w:r w:rsidRPr="004141DC">
        <w:rPr>
          <w:rFonts w:ascii="微軟正黑體" w:eastAsia="微軟正黑體" w:hAnsi="微軟正黑體"/>
          <w:b/>
          <w:sz w:val="18"/>
        </w:rPr>
        <w:t>http://pdc.adm.ncu.edu.tw/tldc/activities/teacher/PPT/RUBRIC%e8%a8%ad%e8%a8%88%e5%96%ae_1011017.pdf</w:t>
      </w:r>
    </w:p>
    <w:sectPr w:rsidR="00C82267" w:rsidRPr="00C82267" w:rsidSect="0074346E">
      <w:pgSz w:w="11906" w:h="16838"/>
      <w:pgMar w:top="567" w:right="454" w:bottom="567" w:left="45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D5AA2F" w14:textId="77777777" w:rsidR="004078FC" w:rsidRDefault="004078FC" w:rsidP="00194982">
      <w:r>
        <w:separator/>
      </w:r>
    </w:p>
  </w:endnote>
  <w:endnote w:type="continuationSeparator" w:id="0">
    <w:p w14:paraId="00C7CB41" w14:textId="77777777" w:rsidR="004078FC" w:rsidRDefault="004078FC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王漢宗特明體一標準">
    <w:altName w:val="新細明體"/>
    <w:charset w:val="80"/>
    <w:family w:val="auto"/>
    <w:pitch w:val="fixed"/>
    <w:sig w:usb0="800003B7" w:usb1="38CFFC78" w:usb2="00000016" w:usb3="00000000" w:csb0="00060004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995290" w14:textId="77777777" w:rsidR="004078FC" w:rsidRDefault="004078FC" w:rsidP="00194982">
      <w:r>
        <w:separator/>
      </w:r>
    </w:p>
  </w:footnote>
  <w:footnote w:type="continuationSeparator" w:id="0">
    <w:p w14:paraId="3E9E94DE" w14:textId="77777777" w:rsidR="004078FC" w:rsidRDefault="004078FC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752C43"/>
    <w:multiLevelType w:val="hybridMultilevel"/>
    <w:tmpl w:val="D02A6D7C"/>
    <w:lvl w:ilvl="0" w:tplc="B6D8167C">
      <w:start w:val="1"/>
      <w:numFmt w:val="decimal"/>
      <w:lvlText w:val="%1．"/>
      <w:lvlJc w:val="left"/>
      <w:pPr>
        <w:ind w:left="360" w:hanging="360"/>
      </w:pPr>
      <w:rPr>
        <w:rFonts w:asciiTheme="majorEastAsia" w:eastAsiaTheme="majorEastAsia" w:hAnsiTheme="majorEastAsia"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4D82A36"/>
    <w:multiLevelType w:val="hybridMultilevel"/>
    <w:tmpl w:val="B6EE4912"/>
    <w:lvl w:ilvl="0" w:tplc="D6AC09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49B2784"/>
    <w:multiLevelType w:val="hybridMultilevel"/>
    <w:tmpl w:val="317264E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6A45389"/>
    <w:multiLevelType w:val="hybridMultilevel"/>
    <w:tmpl w:val="09AED010"/>
    <w:lvl w:ilvl="0" w:tplc="F668B6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7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 w15:restartNumberingAfterBreak="0">
    <w:nsid w:val="74FC3153"/>
    <w:multiLevelType w:val="hybridMultilevel"/>
    <w:tmpl w:val="CA965D64"/>
    <w:lvl w:ilvl="0" w:tplc="1FB4B088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9C54D1B"/>
    <w:multiLevelType w:val="hybridMultilevel"/>
    <w:tmpl w:val="C7FA509A"/>
    <w:lvl w:ilvl="0" w:tplc="5A0E3746">
      <w:start w:val="1"/>
      <w:numFmt w:val="ideographLegalTraditional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DE223F9"/>
    <w:multiLevelType w:val="hybridMultilevel"/>
    <w:tmpl w:val="6EFEA4D2"/>
    <w:lvl w:ilvl="0" w:tplc="6B6C75CC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306012548">
    <w:abstractNumId w:val="15"/>
  </w:num>
  <w:num w:numId="2" w16cid:durableId="915671470">
    <w:abstractNumId w:val="21"/>
  </w:num>
  <w:num w:numId="3" w16cid:durableId="719062932">
    <w:abstractNumId w:val="1"/>
  </w:num>
  <w:num w:numId="4" w16cid:durableId="797142166">
    <w:abstractNumId w:val="0"/>
  </w:num>
  <w:num w:numId="5" w16cid:durableId="1381856788">
    <w:abstractNumId w:val="5"/>
  </w:num>
  <w:num w:numId="6" w16cid:durableId="723479717">
    <w:abstractNumId w:val="4"/>
  </w:num>
  <w:num w:numId="7" w16cid:durableId="362442731">
    <w:abstractNumId w:val="20"/>
  </w:num>
  <w:num w:numId="8" w16cid:durableId="573852295">
    <w:abstractNumId w:val="10"/>
  </w:num>
  <w:num w:numId="9" w16cid:durableId="2134014148">
    <w:abstractNumId w:val="9"/>
  </w:num>
  <w:num w:numId="10" w16cid:durableId="1786270907">
    <w:abstractNumId w:val="2"/>
  </w:num>
  <w:num w:numId="11" w16cid:durableId="756441600">
    <w:abstractNumId w:val="17"/>
  </w:num>
  <w:num w:numId="12" w16cid:durableId="1253778945">
    <w:abstractNumId w:val="8"/>
  </w:num>
  <w:num w:numId="13" w16cid:durableId="1412508922">
    <w:abstractNumId w:val="16"/>
  </w:num>
  <w:num w:numId="14" w16cid:durableId="853614427">
    <w:abstractNumId w:val="18"/>
  </w:num>
  <w:num w:numId="15" w16cid:durableId="1179349836">
    <w:abstractNumId w:val="13"/>
  </w:num>
  <w:num w:numId="16" w16cid:durableId="1325818112">
    <w:abstractNumId w:val="14"/>
  </w:num>
  <w:num w:numId="17" w16cid:durableId="1415004685">
    <w:abstractNumId w:val="6"/>
  </w:num>
  <w:num w:numId="18" w16cid:durableId="1657293689">
    <w:abstractNumId w:val="19"/>
  </w:num>
  <w:num w:numId="19" w16cid:durableId="1847476220">
    <w:abstractNumId w:val="11"/>
  </w:num>
  <w:num w:numId="20" w16cid:durableId="34044297">
    <w:abstractNumId w:val="3"/>
  </w:num>
  <w:num w:numId="21" w16cid:durableId="1897207032">
    <w:abstractNumId w:val="7"/>
  </w:num>
  <w:num w:numId="22" w16cid:durableId="1238511335">
    <w:abstractNumId w:val="24"/>
  </w:num>
  <w:num w:numId="23" w16cid:durableId="987901690">
    <w:abstractNumId w:val="22"/>
  </w:num>
  <w:num w:numId="24" w16cid:durableId="217670360">
    <w:abstractNumId w:val="12"/>
  </w:num>
  <w:num w:numId="25" w16cid:durableId="48131642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459C"/>
    <w:rsid w:val="0001273C"/>
    <w:rsid w:val="00013D2A"/>
    <w:rsid w:val="00013FF8"/>
    <w:rsid w:val="0001459C"/>
    <w:rsid w:val="0003416E"/>
    <w:rsid w:val="00040D4B"/>
    <w:rsid w:val="00044100"/>
    <w:rsid w:val="00047C21"/>
    <w:rsid w:val="000737F2"/>
    <w:rsid w:val="00091FBF"/>
    <w:rsid w:val="00092C7E"/>
    <w:rsid w:val="000A4CCE"/>
    <w:rsid w:val="000A678F"/>
    <w:rsid w:val="000B1182"/>
    <w:rsid w:val="000B18ED"/>
    <w:rsid w:val="000B230F"/>
    <w:rsid w:val="000C01CA"/>
    <w:rsid w:val="000D4546"/>
    <w:rsid w:val="000F3618"/>
    <w:rsid w:val="00162EA8"/>
    <w:rsid w:val="00170AD6"/>
    <w:rsid w:val="00185BE3"/>
    <w:rsid w:val="00191B43"/>
    <w:rsid w:val="00194982"/>
    <w:rsid w:val="0019535A"/>
    <w:rsid w:val="00195F79"/>
    <w:rsid w:val="001C0563"/>
    <w:rsid w:val="001C166F"/>
    <w:rsid w:val="001F0486"/>
    <w:rsid w:val="00200228"/>
    <w:rsid w:val="002016DF"/>
    <w:rsid w:val="00207959"/>
    <w:rsid w:val="0022612D"/>
    <w:rsid w:val="00232530"/>
    <w:rsid w:val="00275BB3"/>
    <w:rsid w:val="00280576"/>
    <w:rsid w:val="00280684"/>
    <w:rsid w:val="002A3D32"/>
    <w:rsid w:val="00301E9D"/>
    <w:rsid w:val="0030234E"/>
    <w:rsid w:val="003056C6"/>
    <w:rsid w:val="00307F40"/>
    <w:rsid w:val="00334375"/>
    <w:rsid w:val="00342F49"/>
    <w:rsid w:val="00382C9C"/>
    <w:rsid w:val="00390716"/>
    <w:rsid w:val="003D7E0F"/>
    <w:rsid w:val="003E0A81"/>
    <w:rsid w:val="004078FC"/>
    <w:rsid w:val="0041765C"/>
    <w:rsid w:val="00422819"/>
    <w:rsid w:val="00423EF3"/>
    <w:rsid w:val="0042710B"/>
    <w:rsid w:val="00453EE3"/>
    <w:rsid w:val="00460ED0"/>
    <w:rsid w:val="004C2E2A"/>
    <w:rsid w:val="004E633A"/>
    <w:rsid w:val="004F149D"/>
    <w:rsid w:val="00515F7A"/>
    <w:rsid w:val="00541598"/>
    <w:rsid w:val="00566BE2"/>
    <w:rsid w:val="005734D8"/>
    <w:rsid w:val="00585F6D"/>
    <w:rsid w:val="005874B4"/>
    <w:rsid w:val="00595BCB"/>
    <w:rsid w:val="005A5176"/>
    <w:rsid w:val="005B57FD"/>
    <w:rsid w:val="005F113C"/>
    <w:rsid w:val="005F38E9"/>
    <w:rsid w:val="006151FB"/>
    <w:rsid w:val="006400E9"/>
    <w:rsid w:val="00653553"/>
    <w:rsid w:val="00664922"/>
    <w:rsid w:val="006B5CD2"/>
    <w:rsid w:val="006D37C4"/>
    <w:rsid w:val="006E2F74"/>
    <w:rsid w:val="006E4F59"/>
    <w:rsid w:val="007255F4"/>
    <w:rsid w:val="00741797"/>
    <w:rsid w:val="0074346E"/>
    <w:rsid w:val="00754117"/>
    <w:rsid w:val="00772295"/>
    <w:rsid w:val="00776FC3"/>
    <w:rsid w:val="007A4819"/>
    <w:rsid w:val="007A5222"/>
    <w:rsid w:val="007D4AA8"/>
    <w:rsid w:val="007D6100"/>
    <w:rsid w:val="007E51FF"/>
    <w:rsid w:val="007F3A69"/>
    <w:rsid w:val="00802695"/>
    <w:rsid w:val="00835A9D"/>
    <w:rsid w:val="00837F67"/>
    <w:rsid w:val="00852347"/>
    <w:rsid w:val="00854EC1"/>
    <w:rsid w:val="0086136E"/>
    <w:rsid w:val="00865B7D"/>
    <w:rsid w:val="00886071"/>
    <w:rsid w:val="008907A3"/>
    <w:rsid w:val="00892834"/>
    <w:rsid w:val="008A75A8"/>
    <w:rsid w:val="008E3078"/>
    <w:rsid w:val="009035A1"/>
    <w:rsid w:val="00917D99"/>
    <w:rsid w:val="0092378A"/>
    <w:rsid w:val="0094247E"/>
    <w:rsid w:val="009702E4"/>
    <w:rsid w:val="00990380"/>
    <w:rsid w:val="00992AC7"/>
    <w:rsid w:val="009A7580"/>
    <w:rsid w:val="009B5A1B"/>
    <w:rsid w:val="009E1157"/>
    <w:rsid w:val="009F545B"/>
    <w:rsid w:val="00A1400E"/>
    <w:rsid w:val="00A22C33"/>
    <w:rsid w:val="00A416E1"/>
    <w:rsid w:val="00A50CEC"/>
    <w:rsid w:val="00A55C49"/>
    <w:rsid w:val="00A5725A"/>
    <w:rsid w:val="00A63B23"/>
    <w:rsid w:val="00AB161D"/>
    <w:rsid w:val="00AD1F24"/>
    <w:rsid w:val="00AF573E"/>
    <w:rsid w:val="00B0060D"/>
    <w:rsid w:val="00B25646"/>
    <w:rsid w:val="00B26DCC"/>
    <w:rsid w:val="00B61ADB"/>
    <w:rsid w:val="00B61ED6"/>
    <w:rsid w:val="00B622F5"/>
    <w:rsid w:val="00B70D84"/>
    <w:rsid w:val="00B924CD"/>
    <w:rsid w:val="00B9271D"/>
    <w:rsid w:val="00BA4DCC"/>
    <w:rsid w:val="00BB0078"/>
    <w:rsid w:val="00BB469D"/>
    <w:rsid w:val="00BC06A2"/>
    <w:rsid w:val="00BD58B3"/>
    <w:rsid w:val="00BF48CE"/>
    <w:rsid w:val="00C05202"/>
    <w:rsid w:val="00C05718"/>
    <w:rsid w:val="00C211BC"/>
    <w:rsid w:val="00C34498"/>
    <w:rsid w:val="00C438BF"/>
    <w:rsid w:val="00C55DDB"/>
    <w:rsid w:val="00C565D6"/>
    <w:rsid w:val="00C571A7"/>
    <w:rsid w:val="00C62428"/>
    <w:rsid w:val="00C65C85"/>
    <w:rsid w:val="00C700FA"/>
    <w:rsid w:val="00C82267"/>
    <w:rsid w:val="00C823C8"/>
    <w:rsid w:val="00CC181E"/>
    <w:rsid w:val="00D101B9"/>
    <w:rsid w:val="00D24B7E"/>
    <w:rsid w:val="00D24DBB"/>
    <w:rsid w:val="00D3627C"/>
    <w:rsid w:val="00D41FCD"/>
    <w:rsid w:val="00D43C4B"/>
    <w:rsid w:val="00D54FA0"/>
    <w:rsid w:val="00D63116"/>
    <w:rsid w:val="00D70BEF"/>
    <w:rsid w:val="00D83BA9"/>
    <w:rsid w:val="00D863CE"/>
    <w:rsid w:val="00D92573"/>
    <w:rsid w:val="00DD6107"/>
    <w:rsid w:val="00DE4221"/>
    <w:rsid w:val="00DE6F4C"/>
    <w:rsid w:val="00DF0046"/>
    <w:rsid w:val="00E22598"/>
    <w:rsid w:val="00E51BF4"/>
    <w:rsid w:val="00E72D2B"/>
    <w:rsid w:val="00E72DEC"/>
    <w:rsid w:val="00E85A13"/>
    <w:rsid w:val="00E86E96"/>
    <w:rsid w:val="00E96EE6"/>
    <w:rsid w:val="00EA6631"/>
    <w:rsid w:val="00EB2C06"/>
    <w:rsid w:val="00ED2A56"/>
    <w:rsid w:val="00EE030C"/>
    <w:rsid w:val="00EE7906"/>
    <w:rsid w:val="00F059A4"/>
    <w:rsid w:val="00F061F7"/>
    <w:rsid w:val="00F16230"/>
    <w:rsid w:val="00F27552"/>
    <w:rsid w:val="00F45135"/>
    <w:rsid w:val="00F54EC0"/>
    <w:rsid w:val="00F67F08"/>
    <w:rsid w:val="00F71841"/>
    <w:rsid w:val="00F74D9E"/>
    <w:rsid w:val="00FD4DAC"/>
    <w:rsid w:val="00FE034E"/>
    <w:rsid w:val="00FE28EC"/>
    <w:rsid w:val="00FE6BD5"/>
    <w:rsid w:val="00FF2321"/>
    <w:rsid w:val="00FF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."/>
  <w:listSeparator w:val=","/>
  <w14:docId w14:val="2D9D8F5A"/>
  <w15:docId w15:val="{16F66CB1-BF69-49AC-A4D1-9AEE6F863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37F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34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customStyle="1" w:styleId="Default">
    <w:name w:val="Default"/>
    <w:rsid w:val="00754117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548</Words>
  <Characters>3128</Characters>
  <Application>Microsoft Office Word</Application>
  <DocSecurity>0</DocSecurity>
  <Lines>26</Lines>
  <Paragraphs>7</Paragraphs>
  <ScaleCrop>false</ScaleCrop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WEN-SHENG LI</dc:creator>
  <cp:lastModifiedBy>欣怡 黃</cp:lastModifiedBy>
  <cp:revision>3</cp:revision>
  <cp:lastPrinted>2024-06-07T09:10:00Z</cp:lastPrinted>
  <dcterms:created xsi:type="dcterms:W3CDTF">2024-06-07T15:45:00Z</dcterms:created>
  <dcterms:modified xsi:type="dcterms:W3CDTF">2024-06-09T06:41:00Z</dcterms:modified>
</cp:coreProperties>
</file>