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A6FCF" w14:textId="77777777" w:rsidR="00314737" w:rsidRDefault="00C149AC">
      <w:pPr>
        <w:pBdr>
          <w:top w:val="nil"/>
          <w:left w:val="nil"/>
          <w:bottom w:val="nil"/>
          <w:right w:val="nil"/>
          <w:between w:val="nil"/>
        </w:pBdr>
        <w:spacing w:after="120" w:line="400" w:lineRule="auto"/>
        <w:jc w:val="center"/>
        <w:rPr>
          <w:rFonts w:ascii="標楷體" w:eastAsia="標楷體" w:hAnsi="標楷體" w:cs="標楷體"/>
          <w:b/>
          <w:color w:val="000000"/>
          <w:sz w:val="28"/>
          <w:szCs w:val="28"/>
        </w:rPr>
      </w:pPr>
      <w:r>
        <w:rPr>
          <w:rFonts w:ascii="標楷體" w:eastAsia="標楷體" w:hAnsi="標楷體" w:cs="標楷體"/>
          <w:b/>
          <w:color w:val="000000"/>
          <w:sz w:val="28"/>
          <w:szCs w:val="28"/>
        </w:rPr>
        <w:t>高雄市左營區福山國民小學</w:t>
      </w:r>
      <w:r>
        <w:rPr>
          <w:rFonts w:ascii="標楷體" w:eastAsia="標楷體" w:hAnsi="標楷體" w:cs="標楷體"/>
          <w:b/>
          <w:sz w:val="28"/>
          <w:szCs w:val="28"/>
        </w:rPr>
        <w:t>-「</w:t>
      </w:r>
      <w:r>
        <w:rPr>
          <w:rFonts w:ascii="標楷體" w:eastAsia="標楷體" w:hAnsi="標楷體" w:cs="標楷體"/>
          <w:b/>
          <w:color w:val="FF0000"/>
          <w:sz w:val="28"/>
          <w:szCs w:val="28"/>
        </w:rPr>
        <w:t>MAKER創意王</w:t>
      </w:r>
      <w:r>
        <w:rPr>
          <w:rFonts w:ascii="標楷體" w:eastAsia="標楷體" w:hAnsi="標楷體" w:cs="標楷體"/>
          <w:b/>
          <w:sz w:val="28"/>
          <w:szCs w:val="28"/>
        </w:rPr>
        <w:t>」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教案</w:t>
      </w:r>
    </w:p>
    <w:p w14:paraId="46E05302" w14:textId="77777777" w:rsidR="00314737" w:rsidRDefault="00C149AC">
      <w:pPr>
        <w:pBdr>
          <w:top w:val="nil"/>
          <w:left w:val="nil"/>
          <w:bottom w:val="nil"/>
          <w:right w:val="nil"/>
          <w:between w:val="nil"/>
        </w:pBdr>
        <w:spacing w:after="120" w:line="400" w:lineRule="auto"/>
        <w:jc w:val="center"/>
        <w:rPr>
          <w:rFonts w:ascii="標楷體" w:eastAsia="標楷體" w:hAnsi="標楷體" w:cs="標楷體"/>
          <w:b/>
          <w:color w:val="7030A0"/>
          <w:sz w:val="28"/>
          <w:szCs w:val="28"/>
        </w:rPr>
      </w:pPr>
      <w:bookmarkStart w:id="0" w:name="_heading=h.30j0zll" w:colFirst="0" w:colLast="0"/>
      <w:bookmarkEnd w:id="0"/>
      <w:r>
        <w:rPr>
          <w:rFonts w:ascii="標楷體" w:eastAsia="標楷體" w:hAnsi="標楷體" w:cs="標楷體"/>
          <w:b/>
          <w:sz w:val="28"/>
          <w:szCs w:val="28"/>
        </w:rPr>
        <w:t>「</w:t>
      </w:r>
      <w:r>
        <w:rPr>
          <w:rFonts w:ascii="標楷體" w:eastAsia="標楷體" w:hAnsi="標楷體" w:cs="標楷體"/>
          <w:b/>
          <w:color w:val="FF0000"/>
          <w:sz w:val="28"/>
          <w:szCs w:val="28"/>
        </w:rPr>
        <w:t>網路素養 - 球</w:t>
      </w:r>
      <w:proofErr w:type="gramStart"/>
      <w:r>
        <w:rPr>
          <w:rFonts w:ascii="標楷體" w:eastAsia="標楷體" w:hAnsi="標楷體" w:cs="標楷體"/>
          <w:b/>
          <w:color w:val="FF0000"/>
          <w:sz w:val="28"/>
          <w:szCs w:val="28"/>
        </w:rPr>
        <w:t>蝠</w:t>
      </w:r>
      <w:proofErr w:type="gramEnd"/>
      <w:r>
        <w:rPr>
          <w:rFonts w:ascii="標楷體" w:eastAsia="標楷體" w:hAnsi="標楷體" w:cs="標楷體"/>
          <w:b/>
          <w:color w:val="FF0000"/>
          <w:sz w:val="28"/>
          <w:szCs w:val="28"/>
        </w:rPr>
        <w:t xml:space="preserve">的大冒險 </w:t>
      </w:r>
      <w:proofErr w:type="gramStart"/>
      <w:r>
        <w:rPr>
          <w:rFonts w:ascii="標楷體" w:eastAsia="標楷體" w:hAnsi="標楷體" w:cs="標楷體"/>
          <w:b/>
          <w:color w:val="FF0000"/>
          <w:sz w:val="28"/>
          <w:szCs w:val="28"/>
        </w:rPr>
        <w:t>–</w:t>
      </w:r>
      <w:proofErr w:type="gramEnd"/>
      <w:r>
        <w:rPr>
          <w:rFonts w:ascii="標楷體" w:eastAsia="標楷體" w:hAnsi="標楷體" w:cs="標楷體"/>
          <w:b/>
          <w:color w:val="FF0000"/>
          <w:sz w:val="28"/>
          <w:szCs w:val="28"/>
        </w:rPr>
        <w:t xml:space="preserve"> 上</w:t>
      </w:r>
      <w:r>
        <w:rPr>
          <w:rFonts w:ascii="標楷體" w:eastAsia="標楷體" w:hAnsi="標楷體" w:cs="標楷體"/>
          <w:b/>
          <w:sz w:val="28"/>
          <w:szCs w:val="28"/>
        </w:rPr>
        <w:t>」</w:t>
      </w:r>
    </w:p>
    <w:p w14:paraId="26DD427A" w14:textId="77777777" w:rsidR="00314737" w:rsidRDefault="00C149AC">
      <w:pPr>
        <w:rPr>
          <w:rFonts w:ascii="標楷體" w:eastAsia="標楷體" w:hAnsi="標楷體" w:cs="標楷體"/>
          <w:b/>
        </w:rPr>
      </w:pPr>
      <w:r>
        <w:rPr>
          <w:rFonts w:ascii="標楷體" w:eastAsia="標楷體" w:hAnsi="標楷體" w:cs="標楷體"/>
          <w:b/>
        </w:rPr>
        <w:t>一、教學設計理念說明</w:t>
      </w:r>
    </w:p>
    <w:p w14:paraId="114C187E" w14:textId="77777777" w:rsidR="00314737" w:rsidRDefault="00C149AC">
      <w:pPr>
        <w:rPr>
          <w:rFonts w:ascii="標楷體" w:eastAsia="標楷體" w:hAnsi="標楷體" w:cs="標楷體"/>
        </w:rPr>
      </w:pPr>
      <w:r>
        <w:rPr>
          <w:rFonts w:ascii="標楷體" w:eastAsia="標楷體" w:hAnsi="標楷體" w:cs="標楷體"/>
          <w:b/>
          <w:color w:val="0070C0"/>
        </w:rPr>
        <w:tab/>
      </w:r>
      <w:r>
        <w:rPr>
          <w:rFonts w:ascii="標楷體" w:eastAsia="標楷體" w:hAnsi="標楷體" w:cs="標楷體"/>
        </w:rPr>
        <w:t>以前找喜歡的照片或是圖片都需要從報紙、雜誌去裁剪，自從有了電腦，孩子們可以利用網際網路去下載喜愛的照片或是圖片，藉由水岸城市的主題，延伸與日常有關的事件或議題，讓孩子從網路去搜尋資料並且能夠下載至電腦內，下載之前的關鍵字與下載之後要如何分類相關的資料、圖片，以及合法版權的使用，都可以漸進式的培養福山孩子的網路素養。</w:t>
      </w:r>
    </w:p>
    <w:p w14:paraId="2F5448E8" w14:textId="77777777" w:rsidR="00314737" w:rsidRDefault="00C149AC">
      <w:pPr>
        <w:rPr>
          <w:rFonts w:ascii="標楷體" w:eastAsia="標楷體" w:hAnsi="標楷體" w:cs="標楷體"/>
          <w:b/>
        </w:rPr>
      </w:pPr>
      <w:r>
        <w:rPr>
          <w:rFonts w:ascii="標楷體" w:eastAsia="標楷體" w:hAnsi="標楷體" w:cs="標楷體"/>
          <w:b/>
        </w:rPr>
        <w:t>二、教學活動設計</w:t>
      </w:r>
    </w:p>
    <w:tbl>
      <w:tblPr>
        <w:tblStyle w:val="af1"/>
        <w:tblW w:w="10280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1"/>
        <w:gridCol w:w="722"/>
        <w:gridCol w:w="14"/>
        <w:gridCol w:w="1790"/>
        <w:gridCol w:w="1701"/>
        <w:gridCol w:w="2410"/>
        <w:gridCol w:w="2782"/>
      </w:tblGrid>
      <w:tr w:rsidR="00314737" w14:paraId="095F0A8A" w14:textId="77777777">
        <w:trPr>
          <w:trHeight w:val="641"/>
          <w:jc w:val="center"/>
        </w:trPr>
        <w:tc>
          <w:tcPr>
            <w:tcW w:w="1583" w:type="dxa"/>
            <w:gridSpan w:val="2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F7DA96C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實施年級</w:t>
            </w:r>
          </w:p>
        </w:tc>
        <w:tc>
          <w:tcPr>
            <w:tcW w:w="3505" w:type="dxa"/>
            <w:gridSpan w:val="3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D97678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五年級 上學期</w:t>
            </w:r>
          </w:p>
        </w:tc>
        <w:tc>
          <w:tcPr>
            <w:tcW w:w="241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BA29218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設計者</w:t>
            </w:r>
          </w:p>
        </w:tc>
        <w:tc>
          <w:tcPr>
            <w:tcW w:w="278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6CB548B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五年級</w:t>
            </w:r>
          </w:p>
          <w:p w14:paraId="717750AE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資訊教學團隊</w:t>
            </w:r>
          </w:p>
        </w:tc>
      </w:tr>
      <w:tr w:rsidR="00314737" w14:paraId="067FA892" w14:textId="77777777">
        <w:trPr>
          <w:trHeight w:val="485"/>
          <w:jc w:val="center"/>
        </w:trPr>
        <w:tc>
          <w:tcPr>
            <w:tcW w:w="158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E241631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領域/科目</w:t>
            </w:r>
          </w:p>
        </w:tc>
        <w:tc>
          <w:tcPr>
            <w:tcW w:w="3505" w:type="dxa"/>
            <w:gridSpan w:val="3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69742945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綜合/社會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860233F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proofErr w:type="gramStart"/>
            <w:r>
              <w:rPr>
                <w:rFonts w:ascii="標楷體" w:eastAsia="標楷體" w:hAnsi="標楷體" w:cs="標楷體"/>
                <w:b/>
              </w:rPr>
              <w:t>總節數</w:t>
            </w:r>
            <w:proofErr w:type="gramEnd"/>
          </w:p>
        </w:tc>
        <w:tc>
          <w:tcPr>
            <w:tcW w:w="278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34DFF0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5</w:t>
            </w:r>
          </w:p>
        </w:tc>
      </w:tr>
      <w:tr w:rsidR="00314737" w14:paraId="3F97B24A" w14:textId="77777777">
        <w:trPr>
          <w:trHeight w:val="541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</w:tcBorders>
            <w:shd w:val="clear" w:color="auto" w:fill="D9D9D9"/>
            <w:vAlign w:val="center"/>
          </w:tcPr>
          <w:p w14:paraId="6A72AD39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核心素養：</w:t>
            </w:r>
          </w:p>
          <w:p w14:paraId="4C6C48C9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A自主行動/ A3規劃執行與創新應變</w:t>
            </w:r>
          </w:p>
          <w:p w14:paraId="71312221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  <w:sz w:val="20"/>
                <w:szCs w:val="20"/>
              </w:rPr>
              <w:t>社-E-A3</w:t>
            </w:r>
          </w:p>
          <w:p w14:paraId="04F74766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探究人類生活相關議題，規劃學習計畫，並在執行過程中，因應情境變化，持續調整與創新。</w:t>
            </w:r>
          </w:p>
          <w:p w14:paraId="1D7ACDD4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B溝通互動/ B2科技資訊與媒體素養</w:t>
            </w:r>
          </w:p>
          <w:p w14:paraId="0B36F338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  <w:sz w:val="20"/>
                <w:szCs w:val="20"/>
              </w:rPr>
              <w:t>綜-E-B2</w:t>
            </w:r>
          </w:p>
          <w:p w14:paraId="561D5D78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bookmarkStart w:id="1" w:name="_heading=h.gjdgxs" w:colFirst="0" w:colLast="0"/>
            <w:bookmarkEnd w:id="1"/>
            <w:r>
              <w:rPr>
                <w:rFonts w:ascii="標楷體" w:eastAsia="標楷體" w:hAnsi="標楷體" w:cs="標楷體"/>
                <w:sz w:val="20"/>
                <w:szCs w:val="20"/>
              </w:rPr>
              <w:t>蒐集與應用資源，理解各類媒體內容的意義與影響，用以處理日常生活問題。</w:t>
            </w:r>
          </w:p>
        </w:tc>
      </w:tr>
      <w:tr w:rsidR="00314737" w14:paraId="7BC97377" w14:textId="77777777">
        <w:trPr>
          <w:trHeight w:val="2526"/>
          <w:jc w:val="center"/>
        </w:trPr>
        <w:tc>
          <w:tcPr>
            <w:tcW w:w="861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99F97BA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學習</w:t>
            </w:r>
          </w:p>
          <w:p w14:paraId="3A8C820D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重點</w:t>
            </w: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B661180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學習</w:t>
            </w:r>
          </w:p>
          <w:p w14:paraId="55BA411A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b/>
              </w:rPr>
              <w:t>表現</w:t>
            </w:r>
          </w:p>
        </w:tc>
        <w:tc>
          <w:tcPr>
            <w:tcW w:w="86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56067F9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【實作與參與-蒐集資料與應用】</w:t>
            </w:r>
          </w:p>
          <w:p w14:paraId="3E819A04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社會3a-III-1透過對時事的理解與省思，提出感興趣或令人困惑的現象及社會議題。</w:t>
            </w:r>
          </w:p>
          <w:p w14:paraId="0CFE6E23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社會3b-III-1透過適當的管道蒐集社會議題的相關資料，並兼顧不同觀點或意見。</w:t>
            </w:r>
          </w:p>
          <w:p w14:paraId="17D3F0A9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社會3b-III-2摘取及整理社會議題相關資料的重點，判讀其正確性及價值，並加以描述和解釋。</w:t>
            </w:r>
          </w:p>
          <w:p w14:paraId="38C442DC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社會3d-III-3分享學習主題、社會議題探究的發現或執行經驗，並運用回饋資訊進行省思，尋求調整與創新。</w:t>
            </w:r>
          </w:p>
          <w:p w14:paraId="5C45C5FD" w14:textId="77777777" w:rsidR="00314737" w:rsidRDefault="00C149AC">
            <w:pPr>
              <w:widowControl/>
              <w:rPr>
                <w:rFonts w:ascii="標楷體" w:eastAsia="標楷體" w:hAnsi="標楷體" w:cs="標楷體"/>
                <w:color w:val="00206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綜合2c-III-1</w:t>
            </w:r>
            <w:proofErr w:type="gramStart"/>
            <w:r>
              <w:rPr>
                <w:rFonts w:ascii="標楷體" w:eastAsia="標楷體" w:hAnsi="標楷體" w:cs="標楷體"/>
                <w:sz w:val="20"/>
                <w:szCs w:val="20"/>
              </w:rPr>
              <w:t>分析與判讀</w:t>
            </w:r>
            <w:proofErr w:type="gramEnd"/>
            <w:r>
              <w:rPr>
                <w:rFonts w:ascii="標楷體" w:eastAsia="標楷體" w:hAnsi="標楷體" w:cs="標楷體"/>
                <w:sz w:val="20"/>
                <w:szCs w:val="20"/>
              </w:rPr>
              <w:t>各類資源，規劃策略以解決日常生活的問題。</w:t>
            </w:r>
          </w:p>
        </w:tc>
      </w:tr>
      <w:tr w:rsidR="00314737" w14:paraId="0718FD00" w14:textId="77777777">
        <w:trPr>
          <w:trHeight w:val="2533"/>
          <w:jc w:val="center"/>
        </w:trPr>
        <w:tc>
          <w:tcPr>
            <w:tcW w:w="861" w:type="dxa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A5FA665" w14:textId="77777777" w:rsidR="00314737" w:rsidRDefault="003147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2060"/>
              </w:rPr>
            </w:pP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24" w:space="0" w:color="C00000"/>
              <w:right w:val="single" w:sz="4" w:space="0" w:color="000000"/>
            </w:tcBorders>
            <w:shd w:val="clear" w:color="auto" w:fill="D9D9D9"/>
            <w:vAlign w:val="center"/>
          </w:tcPr>
          <w:p w14:paraId="427F6ECC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學習</w:t>
            </w:r>
          </w:p>
          <w:p w14:paraId="2DCA5690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內容</w:t>
            </w:r>
          </w:p>
        </w:tc>
        <w:tc>
          <w:tcPr>
            <w:tcW w:w="8683" w:type="dxa"/>
            <w:gridSpan w:val="4"/>
            <w:tcBorders>
              <w:top w:val="single" w:sz="4" w:space="0" w:color="000000"/>
              <w:left w:val="single" w:sz="4" w:space="0" w:color="000000"/>
              <w:bottom w:val="single" w:sz="24" w:space="0" w:color="C00000"/>
            </w:tcBorders>
            <w:shd w:val="clear" w:color="auto" w:fill="FFFFFF"/>
            <w:vAlign w:val="center"/>
          </w:tcPr>
          <w:p w14:paraId="46678C9B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社會Ab-III-2交通運輸與產業發展會影響城鄉與</w:t>
            </w:r>
            <w:proofErr w:type="gramStart"/>
            <w:r>
              <w:rPr>
                <w:rFonts w:ascii="標楷體" w:eastAsia="標楷體" w:hAnsi="標楷體" w:cs="標楷體"/>
                <w:sz w:val="20"/>
                <w:szCs w:val="20"/>
              </w:rPr>
              <w:t>區域間的人口</w:t>
            </w:r>
            <w:proofErr w:type="gramEnd"/>
            <w:r>
              <w:rPr>
                <w:rFonts w:ascii="標楷體" w:eastAsia="標楷體" w:hAnsi="標楷體" w:cs="標楷體"/>
                <w:sz w:val="20"/>
                <w:szCs w:val="20"/>
              </w:rPr>
              <w:t>遷移及連結互動。</w:t>
            </w:r>
          </w:p>
          <w:p w14:paraId="0D89FC4A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【環境差異】</w:t>
            </w:r>
          </w:p>
          <w:p w14:paraId="01A05E88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社會Bb-III-1自然與人文環境的交互影響，造成生活空間型態的差異與多元。</w:t>
            </w:r>
          </w:p>
          <w:p w14:paraId="00572B00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綜合 Bc-III-1各類資源的</w:t>
            </w:r>
            <w:proofErr w:type="gramStart"/>
            <w:r>
              <w:rPr>
                <w:rFonts w:ascii="標楷體" w:eastAsia="標楷體" w:hAnsi="標楷體" w:cs="標楷體"/>
                <w:sz w:val="20"/>
                <w:szCs w:val="20"/>
              </w:rPr>
              <w:t>分析與判讀</w:t>
            </w:r>
            <w:proofErr w:type="gramEnd"/>
            <w:r>
              <w:rPr>
                <w:rFonts w:ascii="標楷體" w:eastAsia="標楷體" w:hAnsi="標楷體" w:cs="標楷體"/>
                <w:sz w:val="20"/>
                <w:szCs w:val="20"/>
              </w:rPr>
              <w:t>。</w:t>
            </w:r>
          </w:p>
          <w:p w14:paraId="2B195D31" w14:textId="77777777" w:rsidR="00314737" w:rsidRDefault="00C149AC">
            <w:pPr>
              <w:widowControl/>
              <w:rPr>
                <w:rFonts w:ascii="標楷體" w:eastAsia="標楷體" w:hAnsi="標楷體" w:cs="標楷體"/>
                <w:b/>
                <w:color w:val="00206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綜合Bc-III-3運用各類資源解決問題的規劃。</w:t>
            </w:r>
          </w:p>
        </w:tc>
      </w:tr>
      <w:tr w:rsidR="00314737" w14:paraId="41B00F8C" w14:textId="77777777">
        <w:trPr>
          <w:trHeight w:val="309"/>
          <w:jc w:val="center"/>
        </w:trPr>
        <w:tc>
          <w:tcPr>
            <w:tcW w:w="7498" w:type="dxa"/>
            <w:gridSpan w:val="6"/>
            <w:tcBorders>
              <w:top w:val="single" w:sz="24" w:space="0" w:color="C00000"/>
              <w:left w:val="single" w:sz="24" w:space="0" w:color="C00000"/>
              <w:bottom w:val="single" w:sz="4" w:space="0" w:color="000000"/>
            </w:tcBorders>
            <w:shd w:val="clear" w:color="auto" w:fill="D9D9D9"/>
          </w:tcPr>
          <w:p w14:paraId="64AEAF0E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  <w:color w:val="FF0000"/>
              </w:rPr>
            </w:pPr>
            <w:r>
              <w:rPr>
                <w:rFonts w:ascii="標楷體" w:eastAsia="標楷體" w:hAnsi="標楷體" w:cs="標楷體"/>
                <w:b/>
                <w:color w:val="FF0000"/>
              </w:rPr>
              <w:t>概念架構</w:t>
            </w:r>
          </w:p>
        </w:tc>
        <w:tc>
          <w:tcPr>
            <w:tcW w:w="2782" w:type="dxa"/>
            <w:tcBorders>
              <w:top w:val="single" w:sz="24" w:space="0" w:color="C00000"/>
              <w:bottom w:val="single" w:sz="4" w:space="0" w:color="000000"/>
              <w:right w:val="single" w:sz="24" w:space="0" w:color="C00000"/>
            </w:tcBorders>
            <w:shd w:val="clear" w:color="auto" w:fill="D9D9D9"/>
          </w:tcPr>
          <w:p w14:paraId="1C7EA5EC" w14:textId="77777777" w:rsidR="00314737" w:rsidRDefault="00C149AC">
            <w:pPr>
              <w:jc w:val="center"/>
              <w:rPr>
                <w:rFonts w:ascii="標楷體" w:eastAsia="標楷體" w:hAnsi="標楷體" w:cs="標楷體"/>
                <w:color w:val="FF0000"/>
              </w:rPr>
            </w:pPr>
            <w:r>
              <w:rPr>
                <w:rFonts w:ascii="標楷體" w:eastAsia="標楷體" w:hAnsi="標楷體" w:cs="標楷體"/>
                <w:b/>
                <w:color w:val="FF0000"/>
              </w:rPr>
              <w:t>導引問題</w:t>
            </w:r>
          </w:p>
        </w:tc>
      </w:tr>
      <w:tr w:rsidR="00314737" w14:paraId="7EFA6044" w14:textId="77777777">
        <w:trPr>
          <w:trHeight w:val="4658"/>
          <w:jc w:val="center"/>
        </w:trPr>
        <w:tc>
          <w:tcPr>
            <w:tcW w:w="7498" w:type="dxa"/>
            <w:gridSpan w:val="6"/>
            <w:tcBorders>
              <w:top w:val="single" w:sz="4" w:space="0" w:color="000000"/>
              <w:left w:val="single" w:sz="24" w:space="0" w:color="C00000"/>
              <w:bottom w:val="single" w:sz="24" w:space="0" w:color="C00000"/>
            </w:tcBorders>
            <w:shd w:val="clear" w:color="auto" w:fill="auto"/>
          </w:tcPr>
          <w:p w14:paraId="1A514C46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  <w:noProof/>
              </w:rPr>
              <w:lastRenderedPageBreak/>
              <w:drawing>
                <wp:inline distT="0" distB="0" distL="0" distR="0" wp14:anchorId="001D5FC0" wp14:editId="01EEFAF5">
                  <wp:extent cx="4553585" cy="6125430"/>
                  <wp:effectExtent l="0" t="0" r="0" b="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3585" cy="61254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2" w:type="dxa"/>
            <w:tcBorders>
              <w:top w:val="single" w:sz="4" w:space="0" w:color="000000"/>
              <w:bottom w:val="single" w:sz="24" w:space="0" w:color="C00000"/>
              <w:right w:val="single" w:sz="24" w:space="0" w:color="C00000"/>
            </w:tcBorders>
            <w:shd w:val="clear" w:color="auto" w:fill="auto"/>
          </w:tcPr>
          <w:p w14:paraId="3BE7C7D0" w14:textId="77777777" w:rsidR="00314737" w:rsidRDefault="00C149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</w:rPr>
              <w:t>自己打字比較快？還是複製貼上</w:t>
            </w:r>
            <w:proofErr w:type="gramStart"/>
            <w:r>
              <w:rPr>
                <w:rFonts w:ascii="標楷體" w:eastAsia="標楷體" w:hAnsi="標楷體" w:cs="標楷體"/>
              </w:rPr>
              <w:t>比較快呢</w:t>
            </w:r>
            <w:proofErr w:type="gramEnd"/>
            <w:r>
              <w:rPr>
                <w:rFonts w:ascii="標楷體" w:eastAsia="標楷體" w:hAnsi="標楷體" w:cs="標楷體"/>
              </w:rPr>
              <w:t>？</w:t>
            </w:r>
          </w:p>
          <w:p w14:paraId="45E93ABF" w14:textId="77777777" w:rsidR="00314737" w:rsidRDefault="00C149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</w:rPr>
              <w:t>要從哪裡找資訊比較快或比較正確呢？</w:t>
            </w:r>
          </w:p>
          <w:p w14:paraId="1F7F9678" w14:textId="77777777" w:rsidR="00314737" w:rsidRDefault="00C149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你要怎麼決定主題?決定之後要如何找資料?</w:t>
            </w:r>
          </w:p>
          <w:p w14:paraId="7CBC2E57" w14:textId="77777777" w:rsidR="00314737" w:rsidRDefault="00C149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如果使用</w:t>
            </w:r>
            <w:r>
              <w:rPr>
                <w:rFonts w:ascii="標楷體" w:eastAsia="標楷體" w:hAnsi="標楷體" w:cs="標楷體"/>
              </w:rPr>
              <w:t>設計</w:t>
            </w:r>
            <w:r>
              <w:rPr>
                <w:rFonts w:ascii="標楷體" w:eastAsia="標楷體" w:hAnsi="標楷體" w:cs="標楷體"/>
                <w:color w:val="000000"/>
              </w:rPr>
              <w:t>軟體製作，</w:t>
            </w:r>
            <w:r>
              <w:rPr>
                <w:rFonts w:ascii="標楷體" w:eastAsia="標楷體" w:hAnsi="標楷體" w:cs="標楷體"/>
              </w:rPr>
              <w:t>哪些資訊可以幫助你更快速地完成報告？</w:t>
            </w:r>
          </w:p>
          <w:p w14:paraId="5A4ABB03" w14:textId="77777777" w:rsidR="00314737" w:rsidRDefault="00C149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搜尋網路圖片或照片的時候，有甚麼需要注意的要素?</w:t>
            </w:r>
          </w:p>
          <w:p w14:paraId="7FF54238" w14:textId="77777777" w:rsidR="00314737" w:rsidRDefault="00C149A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雲端空間如何使用?</w:t>
            </w:r>
            <w:r>
              <w:rPr>
                <w:rFonts w:ascii="標楷體" w:eastAsia="標楷體" w:hAnsi="標楷體" w:cs="標楷體"/>
              </w:rPr>
              <w:t>他可以幫助我們如何做報告呢？</w:t>
            </w:r>
          </w:p>
        </w:tc>
      </w:tr>
      <w:tr w:rsidR="00314737" w14:paraId="541EA4A7" w14:textId="77777777">
        <w:trPr>
          <w:trHeight w:val="612"/>
          <w:jc w:val="center"/>
        </w:trPr>
        <w:tc>
          <w:tcPr>
            <w:tcW w:w="1597" w:type="dxa"/>
            <w:gridSpan w:val="3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64C0FB4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融入之議題</w:t>
            </w:r>
          </w:p>
        </w:tc>
        <w:tc>
          <w:tcPr>
            <w:tcW w:w="1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03681A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實質內涵</w:t>
            </w:r>
          </w:p>
        </w:tc>
        <w:tc>
          <w:tcPr>
            <w:tcW w:w="68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0BD5CA7" w14:textId="77777777" w:rsidR="00314737" w:rsidRDefault="00C149AC">
            <w:pPr>
              <w:ind w:left="480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《科技教育-科技態度》</w:t>
            </w:r>
          </w:p>
          <w:p w14:paraId="4B9836C7" w14:textId="77777777" w:rsidR="00314737" w:rsidRDefault="00C149AC">
            <w:pPr>
              <w:rPr>
                <w:rFonts w:ascii="標楷體" w:eastAsia="標楷體" w:hAnsi="標楷體" w:cs="標楷體"/>
                <w:color w:val="FF0000"/>
                <w:sz w:val="18"/>
                <w:szCs w:val="18"/>
              </w:rPr>
            </w:pPr>
            <w:r>
              <w:rPr>
                <w:rFonts w:ascii="標楷體" w:eastAsia="標楷體" w:hAnsi="標楷體" w:cs="標楷體"/>
              </w:rPr>
              <w:t>科 E4 體會動手實作的樂趣，並養成正向的科技態度。</w:t>
            </w:r>
          </w:p>
          <w:p w14:paraId="297A4E68" w14:textId="77777777" w:rsidR="00314737" w:rsidRDefault="00314737">
            <w:pPr>
              <w:rPr>
                <w:rFonts w:ascii="標楷體" w:eastAsia="標楷體" w:hAnsi="標楷體" w:cs="標楷體"/>
                <w:color w:val="000000"/>
                <w:sz w:val="18"/>
                <w:szCs w:val="18"/>
              </w:rPr>
            </w:pPr>
          </w:p>
        </w:tc>
      </w:tr>
      <w:tr w:rsidR="00314737" w14:paraId="35E47426" w14:textId="77777777">
        <w:trPr>
          <w:trHeight w:val="612"/>
          <w:jc w:val="center"/>
        </w:trPr>
        <w:tc>
          <w:tcPr>
            <w:tcW w:w="1597" w:type="dxa"/>
            <w:gridSpan w:val="3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69F6F56" w14:textId="77777777" w:rsidR="00314737" w:rsidRDefault="003147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18"/>
                <w:szCs w:val="18"/>
              </w:rPr>
            </w:pPr>
          </w:p>
        </w:tc>
        <w:tc>
          <w:tcPr>
            <w:tcW w:w="1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7F19D3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所融入之</w:t>
            </w:r>
            <w:proofErr w:type="gramStart"/>
            <w:r>
              <w:rPr>
                <w:rFonts w:ascii="標楷體" w:eastAsia="標楷體" w:hAnsi="標楷體" w:cs="標楷體"/>
                <w:b/>
                <w:color w:val="FF0000"/>
              </w:rPr>
              <w:t>單元或節次</w:t>
            </w:r>
            <w:proofErr w:type="gramEnd"/>
          </w:p>
        </w:tc>
        <w:tc>
          <w:tcPr>
            <w:tcW w:w="68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00E767D" w14:textId="77777777" w:rsidR="00314737" w:rsidRDefault="00C149AC">
            <w:pPr>
              <w:rPr>
                <w:rFonts w:ascii="標楷體" w:eastAsia="標楷體" w:hAnsi="標楷體" w:cs="標楷體"/>
                <w:color w:val="000000"/>
                <w:sz w:val="18"/>
                <w:szCs w:val="18"/>
              </w:rPr>
            </w:pPr>
            <w:r>
              <w:rPr>
                <w:rFonts w:ascii="標楷體" w:eastAsia="標楷體" w:hAnsi="標楷體" w:cs="標楷體"/>
              </w:rPr>
              <w:t>球</w:t>
            </w:r>
            <w:proofErr w:type="gramStart"/>
            <w:r>
              <w:rPr>
                <w:rFonts w:ascii="標楷體" w:eastAsia="標楷體" w:hAnsi="標楷體" w:cs="標楷體"/>
              </w:rPr>
              <w:t>蝠冒險趣</w:t>
            </w:r>
            <w:proofErr w:type="gramEnd"/>
          </w:p>
        </w:tc>
      </w:tr>
      <w:tr w:rsidR="00314737" w14:paraId="03013E4A" w14:textId="77777777">
        <w:trPr>
          <w:trHeight w:val="612"/>
          <w:jc w:val="center"/>
        </w:trPr>
        <w:tc>
          <w:tcPr>
            <w:tcW w:w="1597" w:type="dxa"/>
            <w:gridSpan w:val="3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848AE5F" w14:textId="77777777" w:rsidR="0031473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18"/>
                <w:szCs w:val="18"/>
              </w:rPr>
            </w:pPr>
            <w:sdt>
              <w:sdtPr>
                <w:tag w:val="goog_rdk_0"/>
                <w:id w:val="985972266"/>
              </w:sdtPr>
              <w:sdtContent>
                <w:r w:rsidR="00C149AC">
                  <w:rPr>
                    <w:rFonts w:ascii="Gungsuh" w:eastAsia="Gungsuh" w:hAnsi="Gungsuh" w:cs="Gungsuh"/>
                    <w:b/>
                  </w:rPr>
                  <w:t>教材來源</w:t>
                </w:r>
              </w:sdtContent>
            </w:sdt>
          </w:p>
        </w:tc>
        <w:tc>
          <w:tcPr>
            <w:tcW w:w="86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75640D0" w14:textId="77777777" w:rsidR="00314737" w:rsidRDefault="00C149AC">
            <w:pPr>
              <w:rPr>
                <w:rFonts w:ascii="標楷體" w:eastAsia="標楷體" w:hAnsi="標楷體" w:cs="標楷體"/>
                <w:color w:val="000000"/>
                <w:sz w:val="18"/>
                <w:szCs w:val="18"/>
              </w:rPr>
            </w:pPr>
            <w:r>
              <w:rPr>
                <w:rFonts w:ascii="標楷體" w:eastAsia="標楷體" w:hAnsi="標楷體" w:cs="標楷體"/>
              </w:rPr>
              <w:t>自編</w:t>
            </w:r>
          </w:p>
        </w:tc>
      </w:tr>
      <w:tr w:rsidR="00314737" w14:paraId="6B639B07" w14:textId="77777777">
        <w:trPr>
          <w:trHeight w:val="525"/>
          <w:jc w:val="center"/>
        </w:trPr>
        <w:tc>
          <w:tcPr>
            <w:tcW w:w="1597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1BF3E60" w14:textId="77777777" w:rsidR="00314737" w:rsidRDefault="00000000">
            <w:pPr>
              <w:rPr>
                <w:rFonts w:ascii="標楷體" w:eastAsia="標楷體" w:hAnsi="標楷體" w:cs="標楷體"/>
                <w:b/>
              </w:rPr>
            </w:pPr>
            <w:sdt>
              <w:sdtPr>
                <w:tag w:val="goog_rdk_1"/>
                <w:id w:val="-1452539712"/>
              </w:sdtPr>
              <w:sdtContent>
                <w:r w:rsidR="00C149AC">
                  <w:rPr>
                    <w:rFonts w:ascii="Gungsuh" w:eastAsia="Gungsuh" w:hAnsi="Gungsuh" w:cs="Gungsuh"/>
                    <w:b/>
                  </w:rPr>
                  <w:t>教學</w:t>
                </w:r>
              </w:sdtContent>
            </w:sdt>
            <w:r w:rsidR="00C149AC">
              <w:rPr>
                <w:rFonts w:ascii="標楷體" w:eastAsia="標楷體" w:hAnsi="標楷體" w:cs="標楷體"/>
                <w:b/>
              </w:rPr>
              <w:t>資源</w:t>
            </w:r>
          </w:p>
        </w:tc>
        <w:tc>
          <w:tcPr>
            <w:tcW w:w="86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C8CA23" w14:textId="77777777" w:rsidR="00314737" w:rsidRDefault="00C149AC">
            <w:pPr>
              <w:numPr>
                <w:ilvl w:val="0"/>
                <w:numId w:val="4"/>
              </w:num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CC0免費圖片搜尋引擎</w:t>
            </w:r>
            <w:r>
              <w:rPr>
                <w:rFonts w:ascii="標楷體" w:eastAsia="標楷體" w:hAnsi="標楷體" w:cs="標楷體"/>
                <w:color w:val="0563C1"/>
              </w:rPr>
              <w:t>：</w:t>
            </w:r>
            <w:hyperlink r:id="rId9">
              <w:r>
                <w:rPr>
                  <w:rFonts w:ascii="標楷體" w:eastAsia="標楷體" w:hAnsi="標楷體" w:cs="標楷體"/>
                  <w:color w:val="0563C1"/>
                  <w:u w:val="single"/>
                </w:rPr>
                <w:t>https://cc0.wfublog.com/</w:t>
              </w:r>
            </w:hyperlink>
          </w:p>
          <w:p w14:paraId="31FF625A" w14:textId="77777777" w:rsidR="00314737" w:rsidRDefault="00C149AC">
            <w:pPr>
              <w:numPr>
                <w:ilvl w:val="0"/>
                <w:numId w:val="4"/>
              </w:num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Flaticon</w:t>
            </w:r>
            <w:proofErr w:type="spellEnd"/>
            <w:r>
              <w:rPr>
                <w:rFonts w:ascii="標楷體" w:eastAsia="標楷體" w:hAnsi="標楷體" w:cs="標楷體"/>
              </w:rPr>
              <w:t xml:space="preserve">： </w:t>
            </w:r>
            <w:hyperlink r:id="rId10">
              <w:r>
                <w:rPr>
                  <w:rFonts w:ascii="標楷體" w:eastAsia="標楷體" w:hAnsi="標楷體" w:cs="標楷體"/>
                  <w:color w:val="0563C1"/>
                  <w:u w:val="single"/>
                </w:rPr>
                <w:t>https://www.flaticon.com/</w:t>
              </w:r>
            </w:hyperlink>
          </w:p>
          <w:p w14:paraId="2D6CF508" w14:textId="77777777" w:rsidR="00314737" w:rsidRDefault="00C149AC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563C1"/>
                <w:u w:val="single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美感細胞養成</w:t>
            </w:r>
            <w:r>
              <w:rPr>
                <w:rFonts w:eastAsia="Calibri"/>
                <w:color w:val="000000"/>
              </w:rPr>
              <w:t>：</w:t>
            </w:r>
            <w:hyperlink r:id="rId11">
              <w:r>
                <w:rPr>
                  <w:rFonts w:eastAsia="Calibri"/>
                  <w:color w:val="0563C1"/>
                  <w:u w:val="single"/>
                </w:rPr>
                <w:t>https://blog.withdipp.com/tw/is-aesthetics-edible-must-know-design-knowledge</w:t>
              </w:r>
            </w:hyperlink>
          </w:p>
          <w:p w14:paraId="48010D2F" w14:textId="77777777" w:rsidR="00314737" w:rsidRDefault="00C149AC">
            <w:pPr>
              <w:numPr>
                <w:ilvl w:val="0"/>
                <w:numId w:val="4"/>
              </w:num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美感的意義，新手如何運用美感七大法則元素進而創造視覺?</w:t>
            </w:r>
            <w:r>
              <w:rPr>
                <w:color w:val="000000"/>
              </w:rPr>
              <w:t>：</w:t>
            </w:r>
            <w:r>
              <w:fldChar w:fldCharType="begin"/>
            </w:r>
            <w:r>
              <w:instrText>HYPERLINK "https://creativemini.com/how-to-do-7-beauty/" \h</w:instrText>
            </w:r>
            <w:r>
              <w:fldChar w:fldCharType="separate"/>
            </w:r>
            <w:r>
              <w:rPr>
                <w:color w:val="0563C1"/>
                <w:u w:val="single"/>
              </w:rPr>
              <w:t>https://creativemini.com/how-to-do-7-beauty/</w:t>
            </w:r>
            <w:r>
              <w:fldChar w:fldCharType="end"/>
            </w:r>
          </w:p>
        </w:tc>
      </w:tr>
      <w:tr w:rsidR="00314737" w14:paraId="00A1CEE6" w14:textId="77777777">
        <w:trPr>
          <w:trHeight w:val="70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  <w:bottom w:val="single" w:sz="4" w:space="0" w:color="000000"/>
            </w:tcBorders>
            <w:shd w:val="clear" w:color="auto" w:fill="D9D9D9"/>
          </w:tcPr>
          <w:p w14:paraId="673F40B2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學習目標</w:t>
            </w:r>
          </w:p>
        </w:tc>
      </w:tr>
      <w:tr w:rsidR="00314737" w14:paraId="4BFB4A8E" w14:textId="77777777">
        <w:trPr>
          <w:trHeight w:val="1134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5A8B060D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lastRenderedPageBreak/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學生能夠了解並運用不同類型的帳號（如Google帳號及OpenID帳號）來探索與課本知識相關的網站。</w:t>
            </w:r>
          </w:p>
          <w:p w14:paraId="2273F8EB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學生能夠使用這些帳號登入並探索、儲存與課本知識相關的資源和平台。</w:t>
            </w:r>
          </w:p>
          <w:p w14:paraId="5621064B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學生能夠運用雲端平台管理和整理探索過程中的資料，並將其應用於報告或專題製作中。</w:t>
            </w:r>
          </w:p>
        </w:tc>
      </w:tr>
      <w:tr w:rsidR="00314737" w14:paraId="6B9D3B2A" w14:textId="77777777">
        <w:trPr>
          <w:trHeight w:val="70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  <w:bottom w:val="single" w:sz="4" w:space="0" w:color="000000"/>
            </w:tcBorders>
            <w:shd w:val="clear" w:color="auto" w:fill="D9D9D9"/>
          </w:tcPr>
          <w:p w14:paraId="0268053A" w14:textId="77777777" w:rsidR="00314737" w:rsidRDefault="00000000">
            <w:pPr>
              <w:jc w:val="center"/>
              <w:rPr>
                <w:rFonts w:ascii="標楷體" w:eastAsia="標楷體" w:hAnsi="標楷體" w:cs="標楷體"/>
                <w:b/>
              </w:rPr>
            </w:pPr>
            <w:sdt>
              <w:sdtPr>
                <w:tag w:val="goog_rdk_2"/>
                <w:id w:val="315539125"/>
              </w:sdtPr>
              <w:sdtContent>
                <w:r w:rsidR="00C149AC">
                  <w:rPr>
                    <w:rFonts w:ascii="Gungsuh" w:eastAsia="Gungsuh" w:hAnsi="Gungsuh" w:cs="Gungsuh"/>
                    <w:b/>
                    <w:color w:val="FF0000"/>
                  </w:rPr>
                  <w:t>表現任務</w:t>
                </w:r>
              </w:sdtContent>
            </w:sdt>
          </w:p>
        </w:tc>
      </w:tr>
      <w:tr w:rsidR="00314737" w14:paraId="0CDB1FED" w14:textId="77777777">
        <w:trPr>
          <w:trHeight w:val="1134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09F3A3D6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學生能夠運用Google帳號和</w:t>
            </w:r>
            <w:proofErr w:type="spellStart"/>
            <w:r>
              <w:rPr>
                <w:rFonts w:ascii="標楷體" w:eastAsia="標楷體" w:hAnsi="標楷體" w:cs="標楷體"/>
              </w:rPr>
              <w:t>Oped</w:t>
            </w:r>
            <w:proofErr w:type="spellEnd"/>
            <w:r>
              <w:rPr>
                <w:rFonts w:ascii="標楷體" w:eastAsia="標楷體" w:hAnsi="標楷體" w:cs="標楷體"/>
              </w:rPr>
              <w:t xml:space="preserve"> ID帳號，並說明這些帳號在知識探索的重要性。</w:t>
            </w:r>
          </w:p>
          <w:p w14:paraId="62E11099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學生能夠利用這些帳號探索並登入不同的資源平台，並能描述所學到的內容。</w:t>
            </w:r>
          </w:p>
          <w:p w14:paraId="6F469ED6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學生能夠有效地運用雲端平台進行資料整理，並能運用這些資料製作相關的報告或專題。</w:t>
            </w:r>
          </w:p>
          <w:p w14:paraId="03486F1B" w14:textId="77777777" w:rsidR="00314737" w:rsidRDefault="00314737">
            <w:pPr>
              <w:spacing w:line="280" w:lineRule="auto"/>
              <w:jc w:val="both"/>
              <w:rPr>
                <w:rFonts w:ascii="標楷體" w:eastAsia="標楷體" w:hAnsi="標楷體" w:cs="標楷體"/>
              </w:rPr>
            </w:pPr>
          </w:p>
        </w:tc>
      </w:tr>
    </w:tbl>
    <w:p w14:paraId="4D6474A8" w14:textId="77777777" w:rsidR="00314737" w:rsidRDefault="00314737"/>
    <w:p w14:paraId="21DC2C49" w14:textId="77777777" w:rsidR="00314737" w:rsidRDefault="00314737"/>
    <w:p w14:paraId="169BC038" w14:textId="77777777" w:rsidR="00314737" w:rsidRDefault="00314737"/>
    <w:tbl>
      <w:tblPr>
        <w:tblStyle w:val="af2"/>
        <w:tblW w:w="10191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640"/>
        <w:gridCol w:w="709"/>
        <w:gridCol w:w="1842"/>
      </w:tblGrid>
      <w:tr w:rsidR="00314737" w14:paraId="0FAB4C14" w14:textId="77777777">
        <w:trPr>
          <w:trHeight w:val="50"/>
          <w:jc w:val="center"/>
        </w:trPr>
        <w:tc>
          <w:tcPr>
            <w:tcW w:w="10191" w:type="dxa"/>
            <w:gridSpan w:val="3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029D3B2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教學活動設計</w:t>
            </w:r>
          </w:p>
        </w:tc>
      </w:tr>
      <w:tr w:rsidR="00314737" w14:paraId="66A6EAC4" w14:textId="77777777">
        <w:trPr>
          <w:trHeight w:val="70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9924AD9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教學活動內容及實施方式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C4E276C" w14:textId="77777777" w:rsidR="00314737" w:rsidRDefault="00C149AC">
            <w:pPr>
              <w:jc w:val="center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時間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1D4B23BE" w14:textId="77777777" w:rsidR="00314737" w:rsidRDefault="00000000">
            <w:pPr>
              <w:rPr>
                <w:rFonts w:ascii="標楷體" w:eastAsia="標楷體" w:hAnsi="標楷體" w:cs="標楷體"/>
                <w:b/>
                <w:color w:val="FF0000"/>
              </w:rPr>
            </w:pPr>
            <w:sdt>
              <w:sdtPr>
                <w:tag w:val="goog_rdk_3"/>
                <w:id w:val="2086789770"/>
              </w:sdtPr>
              <w:sdtContent>
                <w:r w:rsidR="00C149AC">
                  <w:rPr>
                    <w:rFonts w:ascii="Gungsuh" w:eastAsia="Gungsuh" w:hAnsi="Gungsuh" w:cs="Gungsuh"/>
                    <w:b/>
                  </w:rPr>
                  <w:t>教學資源</w:t>
                </w:r>
              </w:sdtContent>
            </w:sdt>
          </w:p>
        </w:tc>
      </w:tr>
      <w:tr w:rsidR="00314737" w14:paraId="68B89D42" w14:textId="77777777">
        <w:trPr>
          <w:trHeight w:val="2444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94AA1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 xml:space="preserve"> 第二節</w:t>
            </w:r>
            <w:r>
              <w:rPr>
                <w:rFonts w:ascii="標楷體" w:eastAsia="標楷體" w:hAnsi="標楷體" w:cs="標楷體"/>
                <w:b/>
              </w:rPr>
              <w:t>(球</w:t>
            </w:r>
            <w:proofErr w:type="gramStart"/>
            <w:r>
              <w:rPr>
                <w:rFonts w:ascii="標楷體" w:eastAsia="標楷體" w:hAnsi="標楷體" w:cs="標楷體"/>
                <w:b/>
              </w:rPr>
              <w:t>蝠</w:t>
            </w:r>
            <w:proofErr w:type="gramEnd"/>
            <w:r>
              <w:rPr>
                <w:rFonts w:ascii="標楷體" w:eastAsia="標楷體" w:hAnsi="標楷體" w:cs="標楷體"/>
                <w:b/>
              </w:rPr>
              <w:t>上學去)</w:t>
            </w:r>
            <w:r>
              <w:rPr>
                <w:rFonts w:ascii="標楷體" w:eastAsia="標楷體" w:hAnsi="標楷體" w:cs="標楷體"/>
              </w:rPr>
              <w:t xml:space="preserve"> 開始 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2A00CBC5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7B9610C4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引起動機：我們除了到學校上課，還可以怎麼樣學習新知識呢？透過網路</w:t>
            </w:r>
            <w:proofErr w:type="gramStart"/>
            <w:r>
              <w:rPr>
                <w:rFonts w:ascii="標楷體" w:eastAsia="標楷體" w:hAnsi="標楷體" w:cs="標楷體"/>
              </w:rPr>
              <w:t>的線上課程</w:t>
            </w:r>
            <w:proofErr w:type="gramEnd"/>
            <w:r>
              <w:rPr>
                <w:rFonts w:ascii="標楷體" w:eastAsia="標楷體" w:hAnsi="標楷體" w:cs="標楷體"/>
              </w:rPr>
              <w:t>，也是一種重要的方式，讓我們來學一學吧!!</w:t>
            </w:r>
          </w:p>
          <w:p w14:paraId="470E24FE" w14:textId="77777777" w:rsidR="00314737" w:rsidRDefault="00314737">
            <w:pPr>
              <w:rPr>
                <w:rFonts w:ascii="標楷體" w:eastAsia="標楷體" w:hAnsi="標楷體" w:cs="標楷體"/>
                <w:b/>
              </w:rPr>
            </w:pPr>
          </w:p>
          <w:p w14:paraId="04ADEC6F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1F540EBB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一、課程開始：確認使用福山 G-mail(Google 帳號)，說明尾巴是@fsps.kh.edu.tw才是對的。</w:t>
            </w:r>
          </w:p>
          <w:p w14:paraId="76C5DC72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二、課程第一階段</w:t>
            </w:r>
          </w:p>
          <w:p w14:paraId="1FA6EA51" w14:textId="77777777" w:rsidR="00314737" w:rsidRDefault="00C149AC">
            <w:pPr>
              <w:ind w:left="869" w:hanging="425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</w:t>
            </w:r>
            <w:proofErr w:type="gramStart"/>
            <w:r>
              <w:rPr>
                <w:rFonts w:ascii="標楷體" w:eastAsia="標楷體" w:hAnsi="標楷體" w:cs="標楷體"/>
              </w:rPr>
              <w:t>一</w:t>
            </w:r>
            <w:proofErr w:type="gramEnd"/>
            <w:r>
              <w:rPr>
                <w:rFonts w:ascii="標楷體" w:eastAsia="標楷體" w:hAnsi="標楷體" w:cs="標楷體"/>
              </w:rPr>
              <w:t>) 使用福山G-mail，收發電子郵件。</w:t>
            </w:r>
          </w:p>
          <w:p w14:paraId="6177E44A" w14:textId="77777777" w:rsidR="00314737" w:rsidRDefault="00C149AC">
            <w:pPr>
              <w:ind w:left="869" w:hanging="425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(二) 找到各科目公布</w:t>
            </w:r>
            <w:proofErr w:type="gramStart"/>
            <w:r>
              <w:rPr>
                <w:rFonts w:ascii="標楷體" w:eastAsia="標楷體" w:hAnsi="標楷體" w:cs="標楷體"/>
              </w:rPr>
              <w:t>的線上課程</w:t>
            </w:r>
            <w:proofErr w:type="gramEnd"/>
            <w:r>
              <w:rPr>
                <w:rFonts w:ascii="標楷體" w:eastAsia="標楷體" w:hAnsi="標楷體" w:cs="標楷體"/>
              </w:rPr>
              <w:t>，進行上課。</w:t>
            </w:r>
          </w:p>
          <w:p w14:paraId="4F7DD3EF" w14:textId="77777777" w:rsidR="00314737" w:rsidRDefault="00C149AC">
            <w:pPr>
              <w:ind w:left="869" w:hanging="425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(三) 練習登入『學習吧』。</w:t>
            </w:r>
          </w:p>
          <w:p w14:paraId="293844A1" w14:textId="77777777" w:rsidR="00314737" w:rsidRDefault="00C149AC">
            <w:pPr>
              <w:ind w:left="869" w:hanging="425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(四) 練習登入『Google Classroom』。</w:t>
            </w:r>
          </w:p>
          <w:p w14:paraId="6EAD8EEE" w14:textId="77777777" w:rsidR="00314737" w:rsidRDefault="00C149AC">
            <w:pPr>
              <w:ind w:left="869" w:hanging="425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 xml:space="preserve">(五) 練習登入『Google Meet </w:t>
            </w:r>
            <w:proofErr w:type="gramStart"/>
            <w:r>
              <w:rPr>
                <w:rFonts w:ascii="標楷體" w:eastAsia="標楷體" w:hAnsi="標楷體" w:cs="標楷體"/>
              </w:rPr>
              <w:t>線上視訊</w:t>
            </w:r>
            <w:proofErr w:type="gramEnd"/>
            <w:r>
              <w:rPr>
                <w:rFonts w:ascii="標楷體" w:eastAsia="標楷體" w:hAnsi="標楷體" w:cs="標楷體"/>
              </w:rPr>
              <w:t>』。</w:t>
            </w:r>
          </w:p>
          <w:p w14:paraId="13513461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三、課程第二階段</w:t>
            </w:r>
          </w:p>
          <w:p w14:paraId="2D5320B7" w14:textId="77777777" w:rsidR="00314737" w:rsidRDefault="00C149AC">
            <w:pPr>
              <w:ind w:left="866" w:hanging="439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</w:t>
            </w:r>
            <w:proofErr w:type="gramStart"/>
            <w:r>
              <w:rPr>
                <w:rFonts w:ascii="標楷體" w:eastAsia="標楷體" w:hAnsi="標楷體" w:cs="標楷體"/>
              </w:rPr>
              <w:t>一</w:t>
            </w:r>
            <w:proofErr w:type="gramEnd"/>
            <w:r>
              <w:rPr>
                <w:rFonts w:ascii="標楷體" w:eastAsia="標楷體" w:hAnsi="標楷體" w:cs="標楷體"/>
              </w:rPr>
              <w:t>)</w:t>
            </w:r>
            <w:r>
              <w:t xml:space="preserve"> </w:t>
            </w:r>
            <w:r>
              <w:rPr>
                <w:rFonts w:ascii="標楷體" w:eastAsia="標楷體" w:hAnsi="標楷體" w:cs="標楷體"/>
              </w:rPr>
              <w:t>練習上傳附件到網站中。</w:t>
            </w:r>
          </w:p>
          <w:p w14:paraId="691ADE26" w14:textId="77777777" w:rsidR="00314737" w:rsidRDefault="00C149AC">
            <w:pPr>
              <w:ind w:left="866" w:hanging="439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(二) 練習錄製錄音檔。</w:t>
            </w:r>
          </w:p>
          <w:p w14:paraId="46C9578F" w14:textId="77777777" w:rsidR="00314737" w:rsidRDefault="00C149AC">
            <w:pPr>
              <w:ind w:left="866" w:hanging="439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(三) 練習錄製影片檔。</w:t>
            </w:r>
          </w:p>
          <w:p w14:paraId="3530D72D" w14:textId="77777777" w:rsidR="00314737" w:rsidRDefault="00C149AC">
            <w:pPr>
              <w:ind w:left="866" w:hanging="439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(四) 遵守視訊上課的禮節，舉手後才發言，不隨便舉手，不在聊天室裡面亂講話。</w:t>
            </w:r>
          </w:p>
          <w:p w14:paraId="2DBBA51A" w14:textId="77777777" w:rsidR="00314737" w:rsidRDefault="00C149AC">
            <w:pPr>
              <w:ind w:left="866" w:hanging="439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(五) 練習操作平板進入教學網站。</w:t>
            </w:r>
          </w:p>
          <w:p w14:paraId="12B9A26D" w14:textId="77777777" w:rsidR="00314737" w:rsidRDefault="00C149AC">
            <w:pPr>
              <w:ind w:left="866" w:hanging="439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(六) 練習使用平板連接網路。</w:t>
            </w:r>
          </w:p>
          <w:p w14:paraId="7698EA1D" w14:textId="77777777" w:rsidR="00314737" w:rsidRDefault="00C149AC">
            <w:pPr>
              <w:jc w:val="both"/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參、綜合活動：</w:t>
            </w:r>
          </w:p>
          <w:p w14:paraId="635A556A" w14:textId="77777777" w:rsidR="00314737" w:rsidRDefault="00C149AC">
            <w:pPr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 xml:space="preserve">    綜合</w:t>
            </w:r>
            <w:proofErr w:type="gramStart"/>
            <w:r>
              <w:rPr>
                <w:rFonts w:ascii="標楷體" w:eastAsia="標楷體" w:hAnsi="標楷體" w:cs="標楷體"/>
              </w:rPr>
              <w:t>演練線上遠</w:t>
            </w:r>
            <w:proofErr w:type="gramEnd"/>
            <w:r>
              <w:rPr>
                <w:rFonts w:ascii="標楷體" w:eastAsia="標楷體" w:hAnsi="標楷體" w:cs="標楷體"/>
              </w:rPr>
              <w:t>距學習的技巧。</w:t>
            </w:r>
          </w:p>
          <w:p w14:paraId="1B8BBF84" w14:textId="77777777" w:rsidR="00314737" w:rsidRDefault="00C149AC">
            <w:pPr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 xml:space="preserve">    </w:t>
            </w:r>
            <w:proofErr w:type="gramStart"/>
            <w:r>
              <w:rPr>
                <w:rFonts w:ascii="標楷體" w:eastAsia="標楷體" w:hAnsi="標楷體" w:cs="標楷體"/>
              </w:rPr>
              <w:t>線上學習</w:t>
            </w:r>
            <w:proofErr w:type="gramEnd"/>
            <w:r>
              <w:rPr>
                <w:rFonts w:ascii="標楷體" w:eastAsia="標楷體" w:hAnsi="標楷體" w:cs="標楷體"/>
              </w:rPr>
              <w:t>注意事項：</w:t>
            </w:r>
          </w:p>
          <w:p w14:paraId="5B3EF608" w14:textId="77777777" w:rsidR="00314737" w:rsidRDefault="00C149AC">
            <w:pPr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 xml:space="preserve">      1.請保持正常作息，準時上課，繳交作業，關注課堂進度喔！</w:t>
            </w:r>
          </w:p>
          <w:p w14:paraId="19716AE6" w14:textId="77777777" w:rsidR="00314737" w:rsidRDefault="00C149AC">
            <w:pPr>
              <w:ind w:left="860" w:hanging="850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 xml:space="preserve">      2.使用電腦/平板時，請注意眼睛保健，每30分鐘休息10分鐘，不在上課時同時觀看其他網頁！</w:t>
            </w:r>
          </w:p>
          <w:p w14:paraId="2F1EB2CD" w14:textId="77777777" w:rsidR="00314737" w:rsidRDefault="00314737">
            <w:pPr>
              <w:ind w:left="860" w:hanging="850"/>
              <w:jc w:val="both"/>
              <w:rPr>
                <w:rFonts w:ascii="標楷體" w:eastAsia="標楷體" w:hAnsi="標楷體" w:cs="標楷體"/>
              </w:rPr>
            </w:pPr>
          </w:p>
          <w:p w14:paraId="47BE339F" w14:textId="36B01D12" w:rsidR="00314737" w:rsidRDefault="00C149AC">
            <w:pPr>
              <w:jc w:val="center"/>
              <w:rPr>
                <w:rFonts w:ascii="Times New Roman" w:eastAsia="Times New Roman" w:hAnsi="Times New Roman" w:cs="Times New Roman"/>
                <w:u w:val="single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 xml:space="preserve"> 第</w:t>
            </w:r>
            <w:r w:rsidR="008E7352">
              <w:rPr>
                <w:rFonts w:ascii="標楷體" w:eastAsia="標楷體" w:hAnsi="標楷體" w:cs="標楷體" w:hint="eastAsia"/>
              </w:rPr>
              <w:t>二</w:t>
            </w:r>
            <w:r>
              <w:rPr>
                <w:rFonts w:ascii="標楷體" w:eastAsia="標楷體" w:hAnsi="標楷體" w:cs="標楷體"/>
              </w:rPr>
              <w:t xml:space="preserve">節 結束 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CF29BC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480FC5F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35E91A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E06253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CCE39EB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E90DA4B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5</w:t>
            </w:r>
          </w:p>
          <w:p w14:paraId="661334B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9D9C5D8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287AAE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29B3A1E1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30</w:t>
            </w:r>
          </w:p>
          <w:p w14:paraId="6B55FF4B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D2FC6D2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CEB59C2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BDF176E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892BA63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0056998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AB0A8FC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464FB14D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A51A412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29104339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FEF9EC5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6AAED31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65A53EE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252B738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A4B863B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E6969B0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5</w:t>
            </w:r>
          </w:p>
          <w:p w14:paraId="2D087721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8CEFFEF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83D5095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63495F62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10DD2B2A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0FCDA7B4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5FA755C4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319234F1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5105DB3D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網際網路</w:t>
            </w:r>
          </w:p>
        </w:tc>
      </w:tr>
      <w:tr w:rsidR="00314737" w14:paraId="36B1DF80" w14:textId="77777777">
        <w:trPr>
          <w:trHeight w:val="4785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5CE9D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 xml:space="preserve"> 第三節</w:t>
            </w:r>
            <w:r>
              <w:rPr>
                <w:rFonts w:ascii="標楷體" w:eastAsia="標楷體" w:hAnsi="標楷體" w:cs="標楷體"/>
                <w:b/>
              </w:rPr>
              <w:t>(</w:t>
            </w:r>
            <w:r>
              <w:rPr>
                <w:rFonts w:ascii="標楷體" w:eastAsia="標楷體" w:hAnsi="標楷體" w:cs="標楷體"/>
              </w:rPr>
              <w:t>球</w:t>
            </w:r>
            <w:proofErr w:type="gramStart"/>
            <w:r>
              <w:rPr>
                <w:rFonts w:ascii="標楷體" w:eastAsia="標楷體" w:hAnsi="標楷體" w:cs="標楷體"/>
              </w:rPr>
              <w:t>蝠冒險趣</w:t>
            </w:r>
            <w:proofErr w:type="gramEnd"/>
            <w:r>
              <w:rPr>
                <w:rFonts w:ascii="標楷體" w:eastAsia="標楷體" w:hAnsi="標楷體" w:cs="標楷體"/>
                <w:b/>
              </w:rPr>
              <w:t>)</w:t>
            </w:r>
            <w:r>
              <w:rPr>
                <w:rFonts w:ascii="標楷體" w:eastAsia="標楷體" w:hAnsi="標楷體" w:cs="標楷體"/>
              </w:rPr>
              <w:t xml:space="preserve"> 開始 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7B840425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129FF89B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引起動機：網路上這麼多資訊？我們可以去哪裡找到符合我們年紀又正確的資訊呢？想要在</w:t>
            </w:r>
            <w:proofErr w:type="gramStart"/>
            <w:r>
              <w:rPr>
                <w:rFonts w:ascii="標楷體" w:eastAsia="標楷體" w:hAnsi="標楷體" w:cs="標楷體"/>
              </w:rPr>
              <w:t>網路上借一本</w:t>
            </w:r>
            <w:proofErr w:type="gramEnd"/>
            <w:r>
              <w:rPr>
                <w:rFonts w:ascii="標楷體" w:eastAsia="標楷體" w:hAnsi="標楷體" w:cs="標楷體"/>
              </w:rPr>
              <w:t>書、練習英文，這是有可能的嗎？</w:t>
            </w:r>
          </w:p>
          <w:p w14:paraId="1E10FAD9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0C741494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一、課程開始：</w:t>
            </w:r>
          </w:p>
          <w:p w14:paraId="5C4618A7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學生選擇幾個社會科學網站，使用帳號進行註冊和登入。</w:t>
            </w:r>
          </w:p>
          <w:p w14:paraId="082CA2ED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探索網站中的資源，記錄重要資訊，並思考其對社會科學學習的意義。</w:t>
            </w:r>
          </w:p>
          <w:p w14:paraId="337312EC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0A9C3BF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參、綜合活動：</w:t>
            </w:r>
          </w:p>
          <w:p w14:paraId="6BC75252" w14:textId="77777777" w:rsidR="00314737" w:rsidRDefault="00C149AC">
            <w:pPr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現今是網路發達的時代，我們可以透過網路搜尋所需要資訊，可以快速地讓我們找到許多需要的資訊，但也需要留意合法使用的版權範圍，來引發學生思考與分享。</w:t>
            </w:r>
          </w:p>
          <w:p w14:paraId="58AE0F1F" w14:textId="77777777" w:rsidR="00314737" w:rsidRDefault="00C149AC">
            <w:pPr>
              <w:jc w:val="center"/>
              <w:rPr>
                <w:rFonts w:ascii="Times New Roman" w:eastAsia="Times New Roman" w:hAnsi="Times New Roman" w:cs="Times New Roman"/>
                <w:u w:val="single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 xml:space="preserve"> 第三節 結束 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6F181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BEBA226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9B88629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5</w:t>
            </w:r>
          </w:p>
          <w:p w14:paraId="36FFC47D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D21B0FA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08F17D2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C91CB8C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20</w:t>
            </w:r>
          </w:p>
          <w:p w14:paraId="303AA828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551C86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D819791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2FA07D7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AF99492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15</w:t>
            </w:r>
          </w:p>
          <w:p w14:paraId="13C57F2E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1AACCEE5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289F018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30CCBECF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39C0C8DE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33E6B2EF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346B3CD6" w14:textId="77777777" w:rsidR="00314737" w:rsidRDefault="00314737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1109B88F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3CF9FF1F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DBD1270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9794C26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D6B1223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0FA3BBBC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1765C7E2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</w:tc>
      </w:tr>
      <w:tr w:rsidR="00314737" w14:paraId="5139A7AC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80664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第七節 (風格與主題製作)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5A7A22D0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1A966267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1649BEEB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1.教師介紹本期主題：選擇高雄市景點或古蹟與實際去過的地點作介紹，蒐集相關的資料與故事。</w:t>
            </w:r>
          </w:p>
          <w:p w14:paraId="262E0B60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2.教師開啟瀏覽器，介紹剪貼簿的編排順序。</w:t>
            </w:r>
          </w:p>
          <w:p w14:paraId="4F7718B9" w14:textId="77777777" w:rsidR="00314737" w:rsidRDefault="00C149AC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</w:t>
            </w:r>
            <w:r>
              <w:rPr>
                <w:color w:val="0070C0"/>
              </w:rPr>
              <w:t xml:space="preserve"> </w:t>
            </w:r>
            <w:r>
              <w:rPr>
                <w:rFonts w:ascii="標楷體" w:eastAsia="標楷體" w:hAnsi="標楷體" w:cs="標楷體"/>
                <w:color w:val="0070C0"/>
              </w:rPr>
              <w:t>決定主題</w:t>
            </w:r>
          </w:p>
          <w:p w14:paraId="26FC498D" w14:textId="77777777" w:rsidR="00314737" w:rsidRDefault="00C149AC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</w:t>
            </w:r>
            <w:r>
              <w:rPr>
                <w:color w:val="0070C0"/>
              </w:rPr>
              <w:t xml:space="preserve"> </w:t>
            </w:r>
            <w:r>
              <w:rPr>
                <w:rFonts w:ascii="標楷體" w:eastAsia="標楷體" w:hAnsi="標楷體" w:cs="標楷體"/>
                <w:color w:val="0070C0"/>
              </w:rPr>
              <w:t>上網蒐集資料，大量瀏覽並記錄</w:t>
            </w:r>
          </w:p>
          <w:p w14:paraId="379E5F9E" w14:textId="77777777" w:rsidR="00314737" w:rsidRDefault="00C149AC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</w:t>
            </w:r>
            <w:r>
              <w:rPr>
                <w:color w:val="0070C0"/>
              </w:rPr>
              <w:t xml:space="preserve"> </w:t>
            </w:r>
            <w:r>
              <w:rPr>
                <w:rFonts w:ascii="標楷體" w:eastAsia="標楷體" w:hAnsi="標楷體" w:cs="標楷體"/>
                <w:color w:val="0070C0"/>
              </w:rPr>
              <w:t>先構思最後要呈現的樣貌，再開始設計</w:t>
            </w:r>
          </w:p>
          <w:p w14:paraId="51C70F7B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5CA9CEC7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</w:t>
            </w:r>
            <w:r>
              <w:rPr>
                <w:rFonts w:ascii="標楷體" w:eastAsia="標楷體" w:hAnsi="標楷體" w:cs="標楷體"/>
              </w:rPr>
              <w:t>學生將之前收集的網站資源和資料上傳到雲端硬碟，進行分類和標記。</w:t>
            </w:r>
          </w:p>
          <w:p w14:paraId="796E941D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2.學習如何利用雲端硬碟進行有效的資料管理，並思考其應用場景。</w:t>
            </w:r>
          </w:p>
          <w:p w14:paraId="223504FD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670D197A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1.教師介紹作品儲存原則，存檔為影片上傳雲端硬碟，並</w:t>
            </w:r>
            <w:proofErr w:type="gramStart"/>
            <w:r>
              <w:rPr>
                <w:rFonts w:ascii="標楷體" w:eastAsia="標楷體" w:hAnsi="標楷體" w:cs="標楷體"/>
              </w:rPr>
              <w:t>提醒下節課</w:t>
            </w:r>
            <w:proofErr w:type="gramEnd"/>
            <w:r>
              <w:rPr>
                <w:rFonts w:ascii="標楷體" w:eastAsia="標楷體" w:hAnsi="標楷體" w:cs="標楷體"/>
              </w:rPr>
              <w:t>作品發表，請學生再次複習設計原則，觀察生活中的電子刊物、平面設計作品。</w:t>
            </w:r>
          </w:p>
          <w:p w14:paraId="7C9746AB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27EF6CC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第七節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EC081" w14:textId="77777777" w:rsidR="00314737" w:rsidRDefault="00314737"/>
          <w:p w14:paraId="75BC113E" w14:textId="77777777" w:rsidR="00314737" w:rsidRDefault="00314737"/>
          <w:p w14:paraId="4AEE6571" w14:textId="77777777" w:rsidR="00314737" w:rsidRDefault="00314737"/>
          <w:p w14:paraId="36B68BE0" w14:textId="77777777" w:rsidR="00314737" w:rsidRDefault="00C149AC">
            <w:r>
              <w:t>15</w:t>
            </w:r>
          </w:p>
          <w:p w14:paraId="1420D277" w14:textId="77777777" w:rsidR="00314737" w:rsidRDefault="00314737"/>
          <w:p w14:paraId="4A36DAA6" w14:textId="77777777" w:rsidR="00314737" w:rsidRDefault="00314737"/>
          <w:p w14:paraId="356EEDB8" w14:textId="77777777" w:rsidR="00314737" w:rsidRDefault="00314737"/>
          <w:p w14:paraId="7BA27665" w14:textId="77777777" w:rsidR="00314737" w:rsidRDefault="00314737"/>
          <w:p w14:paraId="22A4F6A1" w14:textId="77777777" w:rsidR="00314737" w:rsidRDefault="00314737"/>
          <w:p w14:paraId="2D9654BB" w14:textId="77777777" w:rsidR="00314737" w:rsidRDefault="00314737"/>
          <w:p w14:paraId="7B3D6664" w14:textId="77777777" w:rsidR="00314737" w:rsidRDefault="00C149AC">
            <w:r>
              <w:t>50</w:t>
            </w:r>
          </w:p>
          <w:p w14:paraId="7D8E1012" w14:textId="77777777" w:rsidR="00314737" w:rsidRDefault="00314737"/>
          <w:p w14:paraId="4E0B8B95" w14:textId="77777777" w:rsidR="00314737" w:rsidRDefault="00314737"/>
          <w:p w14:paraId="2BF6B583" w14:textId="77777777" w:rsidR="00314737" w:rsidRDefault="00314737"/>
          <w:p w14:paraId="329E2906" w14:textId="77777777" w:rsidR="00314737" w:rsidRDefault="00314737"/>
          <w:p w14:paraId="78989B20" w14:textId="77777777" w:rsidR="00314737" w:rsidRDefault="00314737"/>
          <w:p w14:paraId="11841390" w14:textId="77777777" w:rsidR="00314737" w:rsidRDefault="00314737"/>
          <w:p w14:paraId="12EF3563" w14:textId="77777777" w:rsidR="00314737" w:rsidRDefault="00314737"/>
          <w:p w14:paraId="7DDFC1AC" w14:textId="77777777" w:rsidR="00314737" w:rsidRDefault="00C149AC">
            <w:r>
              <w:t>15</w:t>
            </w:r>
          </w:p>
          <w:p w14:paraId="0C15D1DB" w14:textId="77777777" w:rsidR="00314737" w:rsidRDefault="00314737"/>
          <w:p w14:paraId="3C208777" w14:textId="77777777" w:rsidR="00314737" w:rsidRDefault="00314737"/>
          <w:p w14:paraId="46F9AFF4" w14:textId="77777777" w:rsidR="00314737" w:rsidRDefault="00314737"/>
          <w:p w14:paraId="73E007AB" w14:textId="77777777" w:rsidR="00314737" w:rsidRDefault="00314737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49317C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4A03A2BA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886A266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010DAF4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11AC8973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2321CD35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62CA2838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075CE81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427FDC6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E36C4A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622A47D" w14:textId="77777777" w:rsidR="00314737" w:rsidRDefault="00C149AC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0A0D323F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374D3E67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295FD301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C2EA22E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410B03B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F458208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789A2207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4C185E6E" w14:textId="77777777" w:rsidR="00314737" w:rsidRDefault="00314737">
            <w:pPr>
              <w:rPr>
                <w:rFonts w:ascii="Times New Roman" w:eastAsia="Times New Roman" w:hAnsi="Times New Roman" w:cs="Times New Roman"/>
              </w:rPr>
            </w:pPr>
          </w:p>
          <w:p w14:paraId="5DEB6D6A" w14:textId="77777777" w:rsidR="00314737" w:rsidRDefault="00314737">
            <w:pPr>
              <w:rPr>
                <w:rFonts w:ascii="Times New Roman" w:eastAsia="Times New Roman" w:hAnsi="Times New Roman" w:cs="Times New Roman"/>
              </w:rPr>
            </w:pPr>
          </w:p>
          <w:p w14:paraId="2BD151FA" w14:textId="77777777" w:rsidR="00314737" w:rsidRDefault="00314737">
            <w:pPr>
              <w:rPr>
                <w:rFonts w:ascii="Times New Roman" w:eastAsia="Times New Roman" w:hAnsi="Times New Roman" w:cs="Times New Roman"/>
              </w:rPr>
            </w:pPr>
          </w:p>
          <w:p w14:paraId="1842AED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</w:tc>
      </w:tr>
      <w:tr w:rsidR="00314737" w14:paraId="0BA4A4A4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2BE25537" w14:textId="6C6837C9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第二十～二十</w:t>
            </w:r>
            <w:r w:rsidR="008E7352">
              <w:rPr>
                <w:rFonts w:ascii="標楷體" w:eastAsia="標楷體" w:hAnsi="標楷體" w:cs="標楷體" w:hint="eastAsia"/>
              </w:rPr>
              <w:t>一</w:t>
            </w:r>
            <w:r>
              <w:rPr>
                <w:rFonts w:ascii="標楷體" w:eastAsia="標楷體" w:hAnsi="標楷體" w:cs="標楷體"/>
              </w:rPr>
              <w:t>節 (福山車站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發表)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24EBEFC1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0A59919D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2933E6FD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1.教師總結學期練習，雜誌編排、美感設計元素、圖片合理使用等課程</w:t>
            </w:r>
          </w:p>
          <w:p w14:paraId="47313F2B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2.公布報告方式，學生報告序號，並介紹自</w:t>
            </w:r>
            <w:proofErr w:type="gramStart"/>
            <w:r>
              <w:rPr>
                <w:rFonts w:ascii="標楷體" w:eastAsia="標楷體" w:hAnsi="標楷體" w:cs="標楷體"/>
              </w:rPr>
              <w:t>評互評</w:t>
            </w:r>
            <w:proofErr w:type="gramEnd"/>
            <w:r>
              <w:rPr>
                <w:rFonts w:ascii="標楷體" w:eastAsia="標楷體" w:hAnsi="標楷體" w:cs="標楷體"/>
              </w:rPr>
              <w:t>標準，請同儕在評分時以鼓勵取代批評。</w:t>
            </w:r>
          </w:p>
          <w:p w14:paraId="4751247F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EF1E7BE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71542210" w14:textId="77777777" w:rsidR="00314737" w:rsidRDefault="00C149AC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1.學生輪流開啟影片報告，時間為2分鐘為限，可針對特別的頁面加以</w:t>
            </w:r>
            <w:r>
              <w:rPr>
                <w:rFonts w:ascii="標楷體" w:eastAsia="標楷體" w:hAnsi="標楷體" w:cs="標楷體"/>
                <w:color w:val="000000"/>
              </w:rPr>
              <w:lastRenderedPageBreak/>
              <w:t>說明。</w:t>
            </w:r>
          </w:p>
          <w:p w14:paraId="43ABA8F0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2.學生報告完畢後，其餘同儕</w:t>
            </w:r>
            <w:proofErr w:type="gramStart"/>
            <w:r>
              <w:rPr>
                <w:rFonts w:ascii="標楷體" w:eastAsia="標楷體" w:hAnsi="標楷體" w:cs="標楷體"/>
              </w:rPr>
              <w:t>使用線上表單</w:t>
            </w:r>
            <w:proofErr w:type="gramEnd"/>
            <w:r>
              <w:rPr>
                <w:rFonts w:ascii="標楷體" w:eastAsia="標楷體" w:hAnsi="標楷體" w:cs="標楷體"/>
              </w:rPr>
              <w:t>進行</w:t>
            </w:r>
            <w:proofErr w:type="gramStart"/>
            <w:r>
              <w:rPr>
                <w:rFonts w:ascii="標楷體" w:eastAsia="標楷體" w:hAnsi="標楷體" w:cs="標楷體"/>
              </w:rPr>
              <w:t>互評，互評</w:t>
            </w:r>
            <w:proofErr w:type="gramEnd"/>
            <w:r>
              <w:rPr>
                <w:rFonts w:ascii="標楷體" w:eastAsia="標楷體" w:hAnsi="標楷體" w:cs="標楷體"/>
              </w:rPr>
              <w:t xml:space="preserve">結束，進行下一位學生報告，直到所有學生報告完畢。 </w:t>
            </w:r>
          </w:p>
          <w:p w14:paraId="2B7CD309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EB8BD8F" w14:textId="77777777" w:rsidR="00314737" w:rsidRDefault="00C149AC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404D071E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1.教師每堂課後進行小總結，針對學生報告口條、語速、內容等加以輔導說明，提醒學生可加強之處。</w:t>
            </w:r>
          </w:p>
          <w:p w14:paraId="6616E097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2.教師進行學期總結，將學生作品檢查後公開分享於校內網站，請學生可互相欣賞。</w:t>
            </w:r>
          </w:p>
          <w:p w14:paraId="16B2E0C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76585DC" w14:textId="40AF5F5A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第二十</w:t>
            </w:r>
            <w:r w:rsidR="008E7352">
              <w:rPr>
                <w:rFonts w:ascii="標楷體" w:eastAsia="標楷體" w:hAnsi="標楷體" w:cs="標楷體" w:hint="eastAsia"/>
              </w:rPr>
              <w:t>一</w:t>
            </w:r>
            <w:r>
              <w:rPr>
                <w:rFonts w:ascii="標楷體" w:eastAsia="標楷體" w:hAnsi="標楷體" w:cs="標楷體"/>
              </w:rPr>
              <w:t>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3CCD2DC7" w14:textId="77777777" w:rsidR="00314737" w:rsidRDefault="00314737"/>
          <w:p w14:paraId="2661F181" w14:textId="77777777" w:rsidR="00314737" w:rsidRDefault="00314737"/>
          <w:p w14:paraId="167A9CE9" w14:textId="77777777" w:rsidR="00314737" w:rsidRDefault="00314737"/>
          <w:p w14:paraId="78E24F36" w14:textId="77777777" w:rsidR="00314737" w:rsidRDefault="00C149AC">
            <w:r>
              <w:t>10</w:t>
            </w:r>
          </w:p>
          <w:p w14:paraId="1D05D024" w14:textId="77777777" w:rsidR="00314737" w:rsidRDefault="00314737"/>
          <w:p w14:paraId="030EC2EF" w14:textId="77777777" w:rsidR="00314737" w:rsidRDefault="00314737"/>
          <w:p w14:paraId="6858F3BC" w14:textId="77777777" w:rsidR="00314737" w:rsidRDefault="00314737"/>
          <w:p w14:paraId="378B53E2" w14:textId="77777777" w:rsidR="00314737" w:rsidRDefault="00314737"/>
          <w:p w14:paraId="771DD4BF" w14:textId="77777777" w:rsidR="00314737" w:rsidRDefault="00314737"/>
          <w:p w14:paraId="4E77A6CF" w14:textId="77777777" w:rsidR="00314737" w:rsidRDefault="00314737"/>
          <w:p w14:paraId="5F47441D" w14:textId="77777777" w:rsidR="00314737" w:rsidRDefault="00C149AC">
            <w:r>
              <w:t>55</w:t>
            </w:r>
          </w:p>
          <w:p w14:paraId="4C0D0279" w14:textId="77777777" w:rsidR="00314737" w:rsidRDefault="00314737"/>
          <w:p w14:paraId="2A24B20D" w14:textId="77777777" w:rsidR="00314737" w:rsidRDefault="00314737"/>
          <w:p w14:paraId="5CCF6B3F" w14:textId="77777777" w:rsidR="00314737" w:rsidRDefault="00314737"/>
          <w:p w14:paraId="1C523784" w14:textId="77777777" w:rsidR="00314737" w:rsidRDefault="00C149AC">
            <w:r>
              <w:t>15</w:t>
            </w:r>
          </w:p>
          <w:p w14:paraId="19287E73" w14:textId="77777777" w:rsidR="00314737" w:rsidRDefault="00314737"/>
          <w:p w14:paraId="4187BDCC" w14:textId="77777777" w:rsidR="00314737" w:rsidRDefault="00314737"/>
          <w:p w14:paraId="0F89018C" w14:textId="77777777" w:rsidR="00314737" w:rsidRDefault="00314737"/>
          <w:p w14:paraId="160D0173" w14:textId="77777777" w:rsidR="00314737" w:rsidRDefault="00314737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</w:tcBorders>
          </w:tcPr>
          <w:p w14:paraId="0BFD44FD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E4C57D5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21D24984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1B5B1D34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117C1BFA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6149EF41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6C6C7B9C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18CEF833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57147EFD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48588E2B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0852F4CC" w14:textId="77777777" w:rsidR="00314737" w:rsidRDefault="00C149AC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7185DC2C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375C6850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F1AA74A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  <w:p w14:paraId="6C90C71A" w14:textId="77777777" w:rsidR="00314737" w:rsidRDefault="00C149AC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09332F27" w14:textId="77777777" w:rsidR="00314737" w:rsidRDefault="00314737">
            <w:pPr>
              <w:rPr>
                <w:rFonts w:ascii="標楷體" w:eastAsia="標楷體" w:hAnsi="標楷體" w:cs="標楷體"/>
              </w:rPr>
            </w:pPr>
          </w:p>
        </w:tc>
      </w:tr>
    </w:tbl>
    <w:p w14:paraId="464CE744" w14:textId="77777777" w:rsidR="00314737" w:rsidRDefault="00314737">
      <w:pPr>
        <w:rPr>
          <w:rFonts w:ascii="標楷體" w:eastAsia="標楷體" w:hAnsi="標楷體" w:cs="標楷體"/>
        </w:rPr>
      </w:pPr>
    </w:p>
    <w:p w14:paraId="0F5104AE" w14:textId="77777777" w:rsidR="00314737" w:rsidRDefault="00314737">
      <w:pPr>
        <w:widowControl/>
        <w:rPr>
          <w:b/>
          <w:color w:val="000000"/>
        </w:rPr>
      </w:pPr>
    </w:p>
    <w:p w14:paraId="322D4D0C" w14:textId="77777777" w:rsidR="00314737" w:rsidRDefault="00C149AC">
      <w:pPr>
        <w:widowControl/>
        <w:rPr>
          <w:b/>
          <w:color w:val="000000"/>
        </w:rPr>
      </w:pPr>
      <w:r>
        <w:rPr>
          <w:b/>
          <w:color w:val="000000"/>
        </w:rPr>
        <w:t>附錄</w:t>
      </w:r>
      <w:r>
        <w:rPr>
          <w:b/>
          <w:color w:val="000000"/>
        </w:rPr>
        <w:t>(</w:t>
      </w:r>
      <w:proofErr w:type="gramStart"/>
      <w:r>
        <w:rPr>
          <w:b/>
          <w:color w:val="000000"/>
        </w:rPr>
        <w:t>一</w:t>
      </w:r>
      <w:proofErr w:type="gramEnd"/>
      <w:r>
        <w:rPr>
          <w:b/>
          <w:color w:val="000000"/>
        </w:rPr>
        <w:t>)</w:t>
      </w:r>
      <w:r>
        <w:rPr>
          <w:b/>
          <w:color w:val="000000"/>
        </w:rPr>
        <w:t>教學重點、學習紀錄與評量方式對照表</w:t>
      </w:r>
    </w:p>
    <w:tbl>
      <w:tblPr>
        <w:tblStyle w:val="af3"/>
        <w:tblW w:w="1043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13"/>
        <w:gridCol w:w="2609"/>
        <w:gridCol w:w="2777"/>
        <w:gridCol w:w="1418"/>
        <w:gridCol w:w="2222"/>
      </w:tblGrid>
      <w:tr w:rsidR="00314737" w14:paraId="5A38A946" w14:textId="77777777">
        <w:trPr>
          <w:trHeight w:val="486"/>
          <w:jc w:val="center"/>
        </w:trPr>
        <w:tc>
          <w:tcPr>
            <w:tcW w:w="1413" w:type="dxa"/>
            <w:vAlign w:val="center"/>
          </w:tcPr>
          <w:p w14:paraId="0EF183EE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單元名稱</w:t>
            </w:r>
          </w:p>
        </w:tc>
        <w:tc>
          <w:tcPr>
            <w:tcW w:w="2609" w:type="dxa"/>
            <w:vAlign w:val="center"/>
          </w:tcPr>
          <w:p w14:paraId="625EE846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學習目標</w:t>
            </w:r>
          </w:p>
        </w:tc>
        <w:tc>
          <w:tcPr>
            <w:tcW w:w="2777" w:type="dxa"/>
            <w:vAlign w:val="center"/>
          </w:tcPr>
          <w:p w14:paraId="6E01A2B7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表現任務</w:t>
            </w:r>
          </w:p>
        </w:tc>
        <w:tc>
          <w:tcPr>
            <w:tcW w:w="1418" w:type="dxa"/>
            <w:vAlign w:val="center"/>
          </w:tcPr>
          <w:p w14:paraId="4FCC25CA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評量方式</w:t>
            </w:r>
          </w:p>
        </w:tc>
        <w:tc>
          <w:tcPr>
            <w:tcW w:w="2222" w:type="dxa"/>
            <w:vAlign w:val="center"/>
          </w:tcPr>
          <w:p w14:paraId="65D29205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學習紀錄</w:t>
            </w:r>
            <w:r>
              <w:rPr>
                <w:b/>
              </w:rPr>
              <w:t>/</w:t>
            </w:r>
            <w:r>
              <w:rPr>
                <w:b/>
              </w:rPr>
              <w:t>評量工具</w:t>
            </w:r>
          </w:p>
        </w:tc>
      </w:tr>
      <w:tr w:rsidR="00314737" w14:paraId="565EC3FE" w14:textId="77777777">
        <w:trPr>
          <w:trHeight w:val="1405"/>
          <w:jc w:val="center"/>
        </w:trPr>
        <w:tc>
          <w:tcPr>
            <w:tcW w:w="1413" w:type="dxa"/>
            <w:vMerge w:val="restart"/>
            <w:vAlign w:val="center"/>
          </w:tcPr>
          <w:p w14:paraId="4AC2CC01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網路素養</w:t>
            </w:r>
          </w:p>
          <w:p w14:paraId="2E191995" w14:textId="77777777" w:rsidR="00314737" w:rsidRDefault="00C149AC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∣</w:t>
            </w:r>
          </w:p>
          <w:p w14:paraId="13F72D18" w14:textId="77777777" w:rsidR="00314737" w:rsidRDefault="00C149AC">
            <w:pPr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</w:rPr>
              <w:t>球</w:t>
            </w:r>
            <w:proofErr w:type="gramStart"/>
            <w:r>
              <w:rPr>
                <w:rFonts w:ascii="標楷體" w:eastAsia="標楷體" w:hAnsi="標楷體" w:cs="標楷體"/>
              </w:rPr>
              <w:t>蝠</w:t>
            </w:r>
            <w:proofErr w:type="gramEnd"/>
            <w:r>
              <w:rPr>
                <w:rFonts w:ascii="標楷體" w:eastAsia="標楷體" w:hAnsi="標楷體" w:cs="標楷體"/>
              </w:rPr>
              <w:t>的大冒險</w:t>
            </w:r>
          </w:p>
        </w:tc>
        <w:tc>
          <w:tcPr>
            <w:tcW w:w="2609" w:type="dxa"/>
            <w:vAlign w:val="center"/>
          </w:tcPr>
          <w:p w14:paraId="0C899B88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學習圖片正確下載的方式，並條列出資料來源。</w:t>
            </w:r>
          </w:p>
        </w:tc>
        <w:tc>
          <w:tcPr>
            <w:tcW w:w="2777" w:type="dxa"/>
            <w:vAlign w:val="center"/>
          </w:tcPr>
          <w:p w14:paraId="16207186" w14:textId="77777777" w:rsidR="00314737" w:rsidRDefault="00C149AC">
            <w:pPr>
              <w:spacing w:line="280" w:lineRule="auto"/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>
              <w:rPr>
                <w:rFonts w:ascii="標楷體" w:eastAsia="標楷體" w:hAnsi="標楷體" w:cs="標楷體"/>
                <w:sz w:val="22"/>
                <w:szCs w:val="22"/>
              </w:rPr>
              <w:t>社會3b-III-2摘取及整理社會議題相關資料的重點，判讀其正確性及價值，並加以描述和解釋。</w:t>
            </w:r>
          </w:p>
        </w:tc>
        <w:tc>
          <w:tcPr>
            <w:tcW w:w="1418" w:type="dxa"/>
            <w:vAlign w:val="center"/>
          </w:tcPr>
          <w:p w14:paraId="75AFCF3C" w14:textId="77777777" w:rsidR="00314737" w:rsidRDefault="00C149AC">
            <w:pPr>
              <w:ind w:right="24"/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</w:pP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檔案歷程記錄</w:t>
            </w:r>
          </w:p>
        </w:tc>
        <w:tc>
          <w:tcPr>
            <w:tcW w:w="2222" w:type="dxa"/>
            <w:vAlign w:val="center"/>
          </w:tcPr>
          <w:p w14:paraId="74AE1B6B" w14:textId="77777777" w:rsidR="00314737" w:rsidRDefault="00C149AC">
            <w:pPr>
              <w:ind w:right="24"/>
              <w:jc w:val="both"/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</w:pP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雲端硬碟</w:t>
            </w:r>
          </w:p>
        </w:tc>
      </w:tr>
      <w:tr w:rsidR="00314737" w14:paraId="7F31AB9C" w14:textId="77777777">
        <w:trPr>
          <w:trHeight w:val="1269"/>
          <w:jc w:val="center"/>
        </w:trPr>
        <w:tc>
          <w:tcPr>
            <w:tcW w:w="1413" w:type="dxa"/>
            <w:vMerge/>
            <w:vAlign w:val="center"/>
          </w:tcPr>
          <w:p w14:paraId="0C91C550" w14:textId="77777777" w:rsidR="00314737" w:rsidRDefault="003147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</w:pPr>
          </w:p>
        </w:tc>
        <w:tc>
          <w:tcPr>
            <w:tcW w:w="2609" w:type="dxa"/>
            <w:vAlign w:val="center"/>
          </w:tcPr>
          <w:p w14:paraId="4F4B3FF7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  <w:sz w:val="20"/>
                <w:szCs w:val="20"/>
              </w:rPr>
              <w:t>搜尋適當媒材資源、並學習統整、歸納、分類等技巧。</w:t>
            </w:r>
          </w:p>
        </w:tc>
        <w:tc>
          <w:tcPr>
            <w:tcW w:w="2777" w:type="dxa"/>
            <w:vAlign w:val="center"/>
          </w:tcPr>
          <w:p w14:paraId="14E1BF86" w14:textId="77777777" w:rsidR="00314737" w:rsidRDefault="00C149AC">
            <w:pPr>
              <w:ind w:right="55"/>
              <w:jc w:val="both"/>
              <w:rPr>
                <w:color w:val="000000"/>
              </w:rPr>
            </w:pPr>
            <w:r>
              <w:rPr>
                <w:rFonts w:ascii="標楷體" w:eastAsia="標楷體" w:hAnsi="標楷體" w:cs="標楷體"/>
                <w:sz w:val="22"/>
                <w:szCs w:val="22"/>
              </w:rPr>
              <w:t>綜合2c-III-1</w:t>
            </w:r>
            <w:proofErr w:type="gramStart"/>
            <w:r>
              <w:rPr>
                <w:rFonts w:ascii="標楷體" w:eastAsia="標楷體" w:hAnsi="標楷體" w:cs="標楷體"/>
                <w:sz w:val="22"/>
                <w:szCs w:val="22"/>
              </w:rPr>
              <w:t>分析與判讀</w:t>
            </w:r>
            <w:proofErr w:type="gramEnd"/>
            <w:r>
              <w:rPr>
                <w:rFonts w:ascii="標楷體" w:eastAsia="標楷體" w:hAnsi="標楷體" w:cs="標楷體"/>
                <w:sz w:val="22"/>
                <w:szCs w:val="22"/>
              </w:rPr>
              <w:t>各類資源，規劃策略以解決日常生活的問題。</w:t>
            </w:r>
          </w:p>
        </w:tc>
        <w:tc>
          <w:tcPr>
            <w:tcW w:w="1418" w:type="dxa"/>
            <w:vAlign w:val="center"/>
          </w:tcPr>
          <w:p w14:paraId="337D3486" w14:textId="77777777" w:rsidR="00314737" w:rsidRDefault="00C149AC">
            <w:pPr>
              <w:ind w:right="24"/>
              <w:jc w:val="both"/>
              <w:rPr>
                <w:rFonts w:ascii="標楷體" w:eastAsia="標楷體" w:hAnsi="標楷體" w:cs="標楷體"/>
                <w:color w:val="002060"/>
                <w:sz w:val="22"/>
                <w:szCs w:val="22"/>
              </w:rPr>
            </w:pP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實作評量</w:t>
            </w:r>
          </w:p>
        </w:tc>
        <w:tc>
          <w:tcPr>
            <w:tcW w:w="2222" w:type="dxa"/>
            <w:vAlign w:val="center"/>
          </w:tcPr>
          <w:p w14:paraId="6554BF09" w14:textId="77777777" w:rsidR="00314737" w:rsidRDefault="00C149AC">
            <w:pPr>
              <w:jc w:val="both"/>
              <w:rPr>
                <w:rFonts w:ascii="標楷體" w:eastAsia="標楷體" w:hAnsi="標楷體" w:cs="標楷體"/>
                <w:color w:val="002060"/>
                <w:sz w:val="22"/>
                <w:szCs w:val="22"/>
              </w:rPr>
            </w:pP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簡報軟體</w:t>
            </w:r>
          </w:p>
        </w:tc>
      </w:tr>
    </w:tbl>
    <w:p w14:paraId="2F917CBB" w14:textId="77777777" w:rsidR="00314737" w:rsidRDefault="00314737">
      <w:pPr>
        <w:widowControl/>
        <w:rPr>
          <w:b/>
          <w:color w:val="000000"/>
        </w:rPr>
      </w:pPr>
    </w:p>
    <w:p w14:paraId="7B6ACB8D" w14:textId="77777777" w:rsidR="00314737" w:rsidRDefault="00314737">
      <w:pPr>
        <w:widowControl/>
        <w:rPr>
          <w:b/>
          <w:color w:val="000000"/>
        </w:rPr>
      </w:pPr>
    </w:p>
    <w:p w14:paraId="4B0FD436" w14:textId="77777777" w:rsidR="00314737" w:rsidRDefault="00C149AC">
      <w:pPr>
        <w:widowControl/>
        <w:rPr>
          <w:b/>
          <w:color w:val="000000"/>
        </w:rPr>
      </w:pPr>
      <w:r>
        <w:rPr>
          <w:b/>
          <w:color w:val="000000"/>
        </w:rPr>
        <w:t>附錄</w:t>
      </w:r>
      <w:r>
        <w:rPr>
          <w:b/>
          <w:color w:val="000000"/>
        </w:rPr>
        <w:t>(</w:t>
      </w:r>
      <w:r>
        <w:rPr>
          <w:b/>
          <w:color w:val="000000"/>
        </w:rPr>
        <w:t>二</w:t>
      </w:r>
      <w:r>
        <w:rPr>
          <w:b/>
          <w:color w:val="000000"/>
        </w:rPr>
        <w:t>)</w:t>
      </w:r>
      <w:r>
        <w:rPr>
          <w:color w:val="000000"/>
        </w:rPr>
        <w:t xml:space="preserve"> </w:t>
      </w:r>
      <w:r>
        <w:rPr>
          <w:b/>
          <w:color w:val="000000"/>
        </w:rPr>
        <w:t>評量標準與評分指引</w:t>
      </w:r>
      <w:r>
        <w:rPr>
          <w:b/>
          <w:color w:val="000000"/>
        </w:rPr>
        <w:t xml:space="preserve"> (</w:t>
      </w:r>
      <w:proofErr w:type="gramStart"/>
      <w:r>
        <w:rPr>
          <w:b/>
          <w:color w:val="000000"/>
        </w:rPr>
        <w:t>標轉本位</w:t>
      </w:r>
      <w:proofErr w:type="gramEnd"/>
      <w:r>
        <w:rPr>
          <w:b/>
          <w:color w:val="000000"/>
        </w:rPr>
        <w:t>評量模式</w:t>
      </w:r>
      <w:r>
        <w:rPr>
          <w:b/>
          <w:color w:val="000000"/>
        </w:rPr>
        <w:t>)</w:t>
      </w:r>
    </w:p>
    <w:tbl>
      <w:tblPr>
        <w:tblStyle w:val="af4"/>
        <w:tblW w:w="988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314737" w14:paraId="0F4D418B" w14:textId="77777777">
        <w:trPr>
          <w:trHeight w:val="843"/>
          <w:jc w:val="center"/>
        </w:trPr>
        <w:tc>
          <w:tcPr>
            <w:tcW w:w="1292" w:type="dxa"/>
            <w:gridSpan w:val="2"/>
            <w:vAlign w:val="center"/>
          </w:tcPr>
          <w:p w14:paraId="394CFC5A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學習目標</w:t>
            </w:r>
          </w:p>
        </w:tc>
        <w:tc>
          <w:tcPr>
            <w:tcW w:w="8597" w:type="dxa"/>
            <w:gridSpan w:val="5"/>
            <w:vAlign w:val="center"/>
          </w:tcPr>
          <w:p w14:paraId="5979CF47" w14:textId="77777777" w:rsidR="00314737" w:rsidRDefault="00C149AC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學習圖片正確下載的方式，並條列出資料來源。</w:t>
            </w:r>
          </w:p>
          <w:p w14:paraId="3111B4AE" w14:textId="77777777" w:rsidR="00314737" w:rsidRDefault="00C149AC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b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搜尋適當媒材資源、並學習統整、歸納、分類等技巧。</w:t>
            </w:r>
          </w:p>
        </w:tc>
      </w:tr>
      <w:tr w:rsidR="00314737" w14:paraId="3E219001" w14:textId="77777777">
        <w:trPr>
          <w:trHeight w:val="993"/>
          <w:jc w:val="center"/>
        </w:trPr>
        <w:tc>
          <w:tcPr>
            <w:tcW w:w="1292" w:type="dxa"/>
            <w:gridSpan w:val="2"/>
            <w:vAlign w:val="center"/>
          </w:tcPr>
          <w:p w14:paraId="21D82C2B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學習表現</w:t>
            </w:r>
          </w:p>
        </w:tc>
        <w:tc>
          <w:tcPr>
            <w:tcW w:w="8597" w:type="dxa"/>
            <w:gridSpan w:val="5"/>
            <w:vAlign w:val="center"/>
          </w:tcPr>
          <w:p w14:paraId="7D2329B6" w14:textId="77777777" w:rsidR="00314737" w:rsidRDefault="00C149A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</w:pP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社會3b-III-2</w:t>
            </w: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br/>
              <w:t>摘取及整理社會議題相關資料的重點，判讀其正確性及價值，並加以描述和解釋。</w:t>
            </w:r>
          </w:p>
          <w:p w14:paraId="49041EE2" w14:textId="77777777" w:rsidR="00314737" w:rsidRDefault="00C149AC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綜合2c-III-1</w:t>
            </w:r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br/>
            </w:r>
            <w:proofErr w:type="gramStart"/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分析與判讀</w:t>
            </w:r>
            <w:proofErr w:type="gramEnd"/>
            <w:r>
              <w:rPr>
                <w:rFonts w:ascii="標楷體" w:eastAsia="標楷體" w:hAnsi="標楷體" w:cs="標楷體"/>
                <w:color w:val="000000"/>
                <w:sz w:val="22"/>
                <w:szCs w:val="22"/>
              </w:rPr>
              <w:t>各類資源，規劃策略以解決日常生活的問題。</w:t>
            </w:r>
          </w:p>
        </w:tc>
      </w:tr>
      <w:tr w:rsidR="00314737" w14:paraId="5C7A8C6F" w14:textId="77777777">
        <w:trPr>
          <w:trHeight w:val="831"/>
          <w:jc w:val="center"/>
        </w:trPr>
        <w:tc>
          <w:tcPr>
            <w:tcW w:w="9889" w:type="dxa"/>
            <w:gridSpan w:val="7"/>
            <w:vAlign w:val="center"/>
          </w:tcPr>
          <w:p w14:paraId="289E5047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評量標準</w:t>
            </w:r>
          </w:p>
        </w:tc>
      </w:tr>
      <w:tr w:rsidR="00314737" w14:paraId="6B5E3F7E" w14:textId="77777777">
        <w:trPr>
          <w:trHeight w:val="218"/>
          <w:jc w:val="center"/>
        </w:trPr>
        <w:tc>
          <w:tcPr>
            <w:tcW w:w="646" w:type="dxa"/>
            <w:vAlign w:val="center"/>
          </w:tcPr>
          <w:p w14:paraId="646A5397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主</w:t>
            </w:r>
          </w:p>
          <w:p w14:paraId="5E15BCD1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02F98C86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3A90A80D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  <w:p w14:paraId="5A8BDD7B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優秀</w:t>
            </w:r>
          </w:p>
        </w:tc>
        <w:tc>
          <w:tcPr>
            <w:tcW w:w="1878" w:type="dxa"/>
            <w:vAlign w:val="center"/>
          </w:tcPr>
          <w:p w14:paraId="42BC9199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  <w:p w14:paraId="572A7339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良好</w:t>
            </w:r>
          </w:p>
        </w:tc>
        <w:tc>
          <w:tcPr>
            <w:tcW w:w="1878" w:type="dxa"/>
            <w:vAlign w:val="center"/>
          </w:tcPr>
          <w:p w14:paraId="129326FB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  <w:p w14:paraId="324B136C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基礎</w:t>
            </w:r>
          </w:p>
        </w:tc>
        <w:tc>
          <w:tcPr>
            <w:tcW w:w="1878" w:type="dxa"/>
            <w:vAlign w:val="center"/>
          </w:tcPr>
          <w:p w14:paraId="0534DE78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  <w:p w14:paraId="584758F7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不足</w:t>
            </w:r>
          </w:p>
        </w:tc>
        <w:tc>
          <w:tcPr>
            <w:tcW w:w="1086" w:type="dxa"/>
            <w:vAlign w:val="center"/>
          </w:tcPr>
          <w:p w14:paraId="442CDE7C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  <w:p w14:paraId="08602453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落後</w:t>
            </w:r>
          </w:p>
        </w:tc>
      </w:tr>
      <w:tr w:rsidR="00314737" w14:paraId="1385B570" w14:textId="77777777">
        <w:trPr>
          <w:trHeight w:val="1840"/>
          <w:jc w:val="center"/>
        </w:trPr>
        <w:tc>
          <w:tcPr>
            <w:tcW w:w="646" w:type="dxa"/>
            <w:vAlign w:val="center"/>
          </w:tcPr>
          <w:p w14:paraId="19B6BF95" w14:textId="77777777" w:rsidR="00314737" w:rsidRDefault="00C149AC">
            <w:pPr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</w:rPr>
              <w:t>網路素養</w:t>
            </w:r>
            <w:proofErr w:type="gramStart"/>
            <w:r>
              <w:rPr>
                <w:rFonts w:ascii="標楷體" w:eastAsia="標楷體" w:hAnsi="標楷體" w:cs="標楷體"/>
              </w:rPr>
              <w:t>∣</w:t>
            </w:r>
            <w:proofErr w:type="gramEnd"/>
            <w:r>
              <w:rPr>
                <w:rFonts w:ascii="標楷體" w:eastAsia="標楷體" w:hAnsi="標楷體" w:cs="標楷體"/>
              </w:rPr>
              <w:t>球</w:t>
            </w:r>
            <w:proofErr w:type="gramStart"/>
            <w:r>
              <w:rPr>
                <w:rFonts w:ascii="標楷體" w:eastAsia="標楷體" w:hAnsi="標楷體" w:cs="標楷體"/>
              </w:rPr>
              <w:t>蝠</w:t>
            </w:r>
            <w:proofErr w:type="gramEnd"/>
            <w:r>
              <w:rPr>
                <w:rFonts w:ascii="標楷體" w:eastAsia="標楷體" w:hAnsi="標楷體" w:cs="標楷體"/>
              </w:rPr>
              <w:t>的</w:t>
            </w:r>
            <w:r>
              <w:rPr>
                <w:rFonts w:ascii="標楷體" w:eastAsia="標楷體" w:hAnsi="標楷體" w:cs="標楷體"/>
              </w:rPr>
              <w:lastRenderedPageBreak/>
              <w:t>大冒險</w:t>
            </w:r>
          </w:p>
        </w:tc>
        <w:tc>
          <w:tcPr>
            <w:tcW w:w="646" w:type="dxa"/>
            <w:vMerge/>
            <w:vAlign w:val="center"/>
          </w:tcPr>
          <w:p w14:paraId="12E085E2" w14:textId="77777777" w:rsidR="00314737" w:rsidRDefault="003147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877" w:type="dxa"/>
          </w:tcPr>
          <w:p w14:paraId="4A7CDEE8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能熟練地將擷取的資料分門別類，並辨別資料的正確性。</w:t>
            </w:r>
          </w:p>
          <w:p w14:paraId="33803FC7" w14:textId="77777777" w:rsidR="00314737" w:rsidRDefault="00314737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5A1B726F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熟悉</w:t>
            </w:r>
            <w:r>
              <w:rPr>
                <w:rFonts w:ascii="新細明體" w:eastAsia="新細明體" w:hAnsi="新細明體" w:cs="新細明體"/>
              </w:rPr>
              <w:t>線上</w:t>
            </w:r>
            <w:proofErr w:type="gramEnd"/>
            <w:r>
              <w:rPr>
                <w:rFonts w:ascii="新細明體" w:eastAsia="新細明體" w:hAnsi="新細明體" w:cs="新細明體"/>
              </w:rPr>
              <w:t>設計</w:t>
            </w:r>
            <w:r>
              <w:rPr>
                <w:rFonts w:ascii="新細明體" w:eastAsia="新細明體" w:hAnsi="新細明體" w:cs="新細明體"/>
                <w:color w:val="000000"/>
              </w:rPr>
              <w:t>軟體的基本</w:t>
            </w: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操作，運用兩種以上美感設計元素完成作品。</w:t>
            </w:r>
          </w:p>
        </w:tc>
        <w:tc>
          <w:tcPr>
            <w:tcW w:w="1878" w:type="dxa"/>
          </w:tcPr>
          <w:p w14:paraId="6A01EE8E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能大部分熟練地將擷取的資料分門別類，並辨別資料的正確性。</w:t>
            </w:r>
          </w:p>
          <w:p w14:paraId="67299C71" w14:textId="77777777" w:rsidR="00314737" w:rsidRDefault="00314737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4263999B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熟悉</w:t>
            </w:r>
            <w:r>
              <w:rPr>
                <w:rFonts w:ascii="新細明體" w:eastAsia="新細明體" w:hAnsi="新細明體" w:cs="新細明體"/>
              </w:rPr>
              <w:t>線上</w:t>
            </w:r>
            <w:proofErr w:type="gramEnd"/>
            <w:r>
              <w:rPr>
                <w:rFonts w:ascii="新細明體" w:eastAsia="新細明體" w:hAnsi="新細明體" w:cs="新細明體"/>
              </w:rPr>
              <w:t>設計</w:t>
            </w:r>
            <w:r>
              <w:rPr>
                <w:rFonts w:ascii="新細明體" w:eastAsia="新細明體" w:hAnsi="新細明體" w:cs="新細明體"/>
                <w:color w:val="000000"/>
              </w:rPr>
              <w:t>軟體的基本</w:t>
            </w: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操作，運用一種以上美感設計元素完成作品。</w:t>
            </w:r>
          </w:p>
        </w:tc>
        <w:tc>
          <w:tcPr>
            <w:tcW w:w="1878" w:type="dxa"/>
          </w:tcPr>
          <w:p w14:paraId="0208A122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能將擷取的資料分門別類，並辨別資料的正確性。</w:t>
            </w:r>
          </w:p>
          <w:p w14:paraId="201A5651" w14:textId="77777777" w:rsidR="00314737" w:rsidRDefault="00314737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2D6E276A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理解</w:t>
            </w:r>
            <w:r>
              <w:rPr>
                <w:rFonts w:ascii="新細明體" w:eastAsia="新細明體" w:hAnsi="新細明體" w:cs="新細明體"/>
              </w:rPr>
              <w:t>線上設計</w:t>
            </w:r>
            <w:proofErr w:type="gramEnd"/>
            <w:r>
              <w:rPr>
                <w:rFonts w:ascii="新細明體" w:eastAsia="新細明體" w:hAnsi="新細明體" w:cs="新細明體"/>
                <w:color w:val="000000"/>
              </w:rPr>
              <w:t>軟體的基本操作，運用兩</w:t>
            </w: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種以上美感設計元素完成作品。</w:t>
            </w:r>
          </w:p>
        </w:tc>
        <w:tc>
          <w:tcPr>
            <w:tcW w:w="1878" w:type="dxa"/>
          </w:tcPr>
          <w:p w14:paraId="75EACAA5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能辨別資料的正確性。</w:t>
            </w:r>
          </w:p>
          <w:p w14:paraId="4B6D2489" w14:textId="77777777" w:rsidR="00314737" w:rsidRDefault="00314737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351F7AB4" w14:textId="77777777" w:rsidR="00314737" w:rsidRDefault="00C149AC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理解</w:t>
            </w:r>
            <w:r>
              <w:rPr>
                <w:rFonts w:ascii="新細明體" w:eastAsia="新細明體" w:hAnsi="新細明體" w:cs="新細明體"/>
              </w:rPr>
              <w:t>線上設計</w:t>
            </w:r>
            <w:proofErr w:type="gramEnd"/>
            <w:r>
              <w:rPr>
                <w:rFonts w:ascii="新細明體" w:eastAsia="新細明體" w:hAnsi="新細明體" w:cs="新細明體"/>
                <w:color w:val="000000"/>
              </w:rPr>
              <w:t>軟體的基本操作，運用一種以上美感設計元素完成作</w:t>
            </w:r>
            <w:r>
              <w:rPr>
                <w:rFonts w:ascii="新細明體" w:eastAsia="新細明體" w:hAnsi="新細明體" w:cs="新細明體"/>
                <w:color w:val="000000"/>
              </w:rPr>
              <w:lastRenderedPageBreak/>
              <w:t>品。</w:t>
            </w:r>
          </w:p>
        </w:tc>
        <w:tc>
          <w:tcPr>
            <w:tcW w:w="1086" w:type="dxa"/>
            <w:vAlign w:val="center"/>
          </w:tcPr>
          <w:p w14:paraId="13B32A8D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未達</w:t>
            </w:r>
          </w:p>
          <w:p w14:paraId="5B7430EC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14737" w14:paraId="60AE764F" w14:textId="77777777">
        <w:trPr>
          <w:trHeight w:val="673"/>
          <w:jc w:val="center"/>
        </w:trPr>
        <w:tc>
          <w:tcPr>
            <w:tcW w:w="1292" w:type="dxa"/>
            <w:gridSpan w:val="2"/>
            <w:vAlign w:val="center"/>
          </w:tcPr>
          <w:p w14:paraId="0B8E4C27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評分</w:t>
            </w:r>
          </w:p>
          <w:p w14:paraId="6D0C2C10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指引</w:t>
            </w:r>
          </w:p>
        </w:tc>
        <w:tc>
          <w:tcPr>
            <w:tcW w:w="1877" w:type="dxa"/>
            <w:vAlign w:val="center"/>
          </w:tcPr>
          <w:p w14:paraId="07034EFD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878" w:type="dxa"/>
            <w:vAlign w:val="center"/>
          </w:tcPr>
          <w:p w14:paraId="24F9E60D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1878" w:type="dxa"/>
            <w:vAlign w:val="center"/>
          </w:tcPr>
          <w:p w14:paraId="21FB45A9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1878" w:type="dxa"/>
            <w:vAlign w:val="center"/>
          </w:tcPr>
          <w:p w14:paraId="3FAC1C11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1086" w:type="dxa"/>
            <w:vAlign w:val="center"/>
          </w:tcPr>
          <w:p w14:paraId="48BD9071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2B5B17D8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14737" w14:paraId="4059C765" w14:textId="77777777">
        <w:trPr>
          <w:trHeight w:val="839"/>
          <w:jc w:val="center"/>
        </w:trPr>
        <w:tc>
          <w:tcPr>
            <w:tcW w:w="1292" w:type="dxa"/>
            <w:gridSpan w:val="2"/>
            <w:vAlign w:val="center"/>
          </w:tcPr>
          <w:p w14:paraId="1FFDA16C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評量</w:t>
            </w:r>
          </w:p>
          <w:p w14:paraId="60267537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工具</w:t>
            </w:r>
          </w:p>
        </w:tc>
        <w:tc>
          <w:tcPr>
            <w:tcW w:w="8597" w:type="dxa"/>
            <w:gridSpan w:val="5"/>
            <w:vAlign w:val="center"/>
          </w:tcPr>
          <w:p w14:paraId="3E6B95AC" w14:textId="77777777" w:rsidR="00314737" w:rsidRDefault="00C149AC">
            <w:pPr>
              <w:spacing w:before="180"/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雲端硬碟、簡報軟體</w:t>
            </w:r>
          </w:p>
        </w:tc>
      </w:tr>
      <w:tr w:rsidR="00314737" w14:paraId="08218124" w14:textId="77777777">
        <w:trPr>
          <w:trHeight w:val="978"/>
          <w:jc w:val="center"/>
        </w:trPr>
        <w:tc>
          <w:tcPr>
            <w:tcW w:w="1292" w:type="dxa"/>
            <w:gridSpan w:val="2"/>
            <w:vAlign w:val="center"/>
          </w:tcPr>
          <w:p w14:paraId="4F433459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分數</w:t>
            </w:r>
          </w:p>
          <w:p w14:paraId="603C1F2F" w14:textId="77777777" w:rsidR="00314737" w:rsidRDefault="00C149AC">
            <w:pPr>
              <w:jc w:val="center"/>
              <w:rPr>
                <w:b/>
              </w:rPr>
            </w:pPr>
            <w:r>
              <w:rPr>
                <w:b/>
              </w:rPr>
              <w:t>轉換</w:t>
            </w:r>
          </w:p>
        </w:tc>
        <w:tc>
          <w:tcPr>
            <w:tcW w:w="1877" w:type="dxa"/>
            <w:vAlign w:val="center"/>
          </w:tcPr>
          <w:p w14:paraId="7D853AA4" w14:textId="77777777" w:rsidR="00314737" w:rsidRDefault="00C149AC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95-100</w:t>
            </w:r>
          </w:p>
        </w:tc>
        <w:tc>
          <w:tcPr>
            <w:tcW w:w="1878" w:type="dxa"/>
            <w:vAlign w:val="center"/>
          </w:tcPr>
          <w:p w14:paraId="7B27AD58" w14:textId="77777777" w:rsidR="00314737" w:rsidRDefault="00C149AC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90-94</w:t>
            </w:r>
          </w:p>
        </w:tc>
        <w:tc>
          <w:tcPr>
            <w:tcW w:w="1878" w:type="dxa"/>
            <w:vAlign w:val="center"/>
          </w:tcPr>
          <w:p w14:paraId="3C320E44" w14:textId="77777777" w:rsidR="00314737" w:rsidRDefault="00C149AC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85-89</w:t>
            </w:r>
          </w:p>
        </w:tc>
        <w:tc>
          <w:tcPr>
            <w:tcW w:w="1878" w:type="dxa"/>
            <w:vAlign w:val="center"/>
          </w:tcPr>
          <w:p w14:paraId="675A25EF" w14:textId="77777777" w:rsidR="00314737" w:rsidRDefault="00C149AC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80-84</w:t>
            </w:r>
          </w:p>
        </w:tc>
        <w:tc>
          <w:tcPr>
            <w:tcW w:w="1086" w:type="dxa"/>
            <w:vAlign w:val="center"/>
          </w:tcPr>
          <w:p w14:paraId="086E3CDC" w14:textId="77777777" w:rsidR="00314737" w:rsidRDefault="00C149AC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79</w:t>
            </w:r>
            <w:r>
              <w:rPr>
                <w:color w:val="000000"/>
              </w:rPr>
              <w:t>以下</w:t>
            </w:r>
          </w:p>
        </w:tc>
      </w:tr>
    </w:tbl>
    <w:p w14:paraId="086404EB" w14:textId="77777777" w:rsidR="00314737" w:rsidRDefault="00C149AC">
      <w:pPr>
        <w:rPr>
          <w:rFonts w:ascii="標楷體" w:eastAsia="標楷體" w:hAnsi="標楷體" w:cs="標楷體"/>
          <w:b/>
          <w:color w:val="FF0000"/>
        </w:rPr>
      </w:pPr>
      <w:r>
        <w:rPr>
          <w:b/>
        </w:rPr>
        <w:t>分數轉換：可由授課教師達成共識轉化自訂</w:t>
      </w:r>
      <w:r>
        <w:rPr>
          <w:b/>
        </w:rPr>
        <w:t>(</w:t>
      </w:r>
      <w:proofErr w:type="gramStart"/>
      <w:r>
        <w:rPr>
          <w:b/>
        </w:rPr>
        <w:t>級距可調整</w:t>
      </w:r>
      <w:proofErr w:type="gramEnd"/>
      <w:r>
        <w:rPr>
          <w:b/>
        </w:rPr>
        <w:t>)</w:t>
      </w:r>
      <w:r>
        <w:rPr>
          <w:b/>
        </w:rPr>
        <w:t>。</w:t>
      </w:r>
    </w:p>
    <w:sectPr w:rsidR="00314737">
      <w:footerReference w:type="default" r:id="rId12"/>
      <w:pgSz w:w="11906" w:h="16838"/>
      <w:pgMar w:top="567" w:right="454" w:bottom="567" w:left="454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163917" w14:textId="77777777" w:rsidR="00222F80" w:rsidRDefault="00222F80">
      <w:r>
        <w:separator/>
      </w:r>
    </w:p>
  </w:endnote>
  <w:endnote w:type="continuationSeparator" w:id="0">
    <w:p w14:paraId="5291CBC3" w14:textId="77777777" w:rsidR="00222F80" w:rsidRDefault="00222F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3B1C1FF-B5E7-4E54-AC91-5991319FD60E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2" w:subsetted="1" w:fontKey="{DE8C6380-244D-45DF-B448-AD29A581B529}"/>
    <w:embedBold r:id="rId3" w:subsetted="1" w:fontKey="{F8034813-7EB9-43EF-B002-B35DC9234F4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0827E473-EDDD-4FFC-9EEB-B6F8C8F453E1}"/>
    <w:embedBold r:id="rId5" w:fontKey="{8B2C0D0B-F6F4-4812-9422-EEE53C484B10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FF794F3F-6CE5-4A08-833A-B58E3D8CA953}"/>
    <w:embedItalic r:id="rId7" w:fontKey="{28BC7C6A-4ECD-4BD0-8E58-006C191FC16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0D6BE579-9ECD-4B70-84D3-0374CA1625A3}"/>
  </w:font>
  <w:font w:name="Gungsuh">
    <w:charset w:val="81"/>
    <w:family w:val="roman"/>
    <w:pitch w:val="variable"/>
    <w:sig w:usb0="B00002AF" w:usb1="69D77CFB" w:usb2="00000030" w:usb3="00000000" w:csb0="0008009F" w:csb1="00000000"/>
    <w:embedBold r:id="rId9" w:subsetted="1" w:fontKey="{92DEBECE-BE76-4029-B75B-F30BB6C4053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FA2A6" w14:textId="77777777" w:rsidR="00314737" w:rsidRDefault="00C149AC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fldChar w:fldCharType="begin"/>
    </w:r>
    <w:r>
      <w:rPr>
        <w:rFonts w:eastAsia="Calibri"/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>
      <w:rPr>
        <w:rFonts w:eastAsia="Calibri"/>
        <w:noProof/>
        <w:color w:val="000000"/>
        <w:sz w:val="20"/>
        <w:szCs w:val="20"/>
      </w:rPr>
      <w:t>1</w:t>
    </w:r>
    <w:r>
      <w:rPr>
        <w:color w:val="000000"/>
        <w:sz w:val="20"/>
        <w:szCs w:val="20"/>
      </w:rPr>
      <w:fldChar w:fldCharType="end"/>
    </w:r>
  </w:p>
  <w:p w14:paraId="307F871C" w14:textId="77777777" w:rsidR="00314737" w:rsidRDefault="00314737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5CF0ED" w14:textId="77777777" w:rsidR="00222F80" w:rsidRDefault="00222F80">
      <w:r>
        <w:separator/>
      </w:r>
    </w:p>
  </w:footnote>
  <w:footnote w:type="continuationSeparator" w:id="0">
    <w:p w14:paraId="4FD69A1E" w14:textId="77777777" w:rsidR="00222F80" w:rsidRDefault="00222F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C76516"/>
    <w:multiLevelType w:val="multilevel"/>
    <w:tmpl w:val="97B6BAD2"/>
    <w:lvl w:ilvl="0">
      <w:start w:val="1"/>
      <w:numFmt w:val="bullet"/>
      <w:lvlText w:val="●"/>
      <w:lvlJc w:val="left"/>
      <w:pPr>
        <w:ind w:left="480" w:hanging="48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■"/>
      <w:lvlJc w:val="left"/>
      <w:pPr>
        <w:ind w:left="960" w:hanging="48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440" w:hanging="48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920" w:hanging="48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8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80" w:hanging="48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360" w:hanging="48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840" w:hanging="48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320" w:hanging="48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0F36FA2"/>
    <w:multiLevelType w:val="multilevel"/>
    <w:tmpl w:val="E0AE0BD8"/>
    <w:lvl w:ilvl="0">
      <w:start w:val="1"/>
      <w:numFmt w:val="bullet"/>
      <w:lvlText w:val="●"/>
      <w:lvlJc w:val="left"/>
      <w:pPr>
        <w:ind w:left="480" w:hanging="48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■"/>
      <w:lvlJc w:val="left"/>
      <w:pPr>
        <w:ind w:left="960" w:hanging="48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440" w:hanging="48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920" w:hanging="48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8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80" w:hanging="48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360" w:hanging="48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840" w:hanging="48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320" w:hanging="48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AF057AF"/>
    <w:multiLevelType w:val="multilevel"/>
    <w:tmpl w:val="37868664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77710108"/>
    <w:multiLevelType w:val="multilevel"/>
    <w:tmpl w:val="728AB7A8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  <w:color w:val="000000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 w16cid:durableId="2077892172">
    <w:abstractNumId w:val="2"/>
  </w:num>
  <w:num w:numId="2" w16cid:durableId="1012879326">
    <w:abstractNumId w:val="1"/>
  </w:num>
  <w:num w:numId="3" w16cid:durableId="1012218303">
    <w:abstractNumId w:val="0"/>
  </w:num>
  <w:num w:numId="4" w16cid:durableId="9625387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4737"/>
    <w:rsid w:val="00222F80"/>
    <w:rsid w:val="00314737"/>
    <w:rsid w:val="00636B5E"/>
    <w:rsid w:val="008E7352"/>
    <w:rsid w:val="00C149AC"/>
    <w:rsid w:val="00F95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E4C1B4"/>
  <w15:docId w15:val="{3645393E-3A30-4B9E-9942-AE280EA5D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63B5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link w:val="a5"/>
    <w:uiPriority w:val="34"/>
    <w:qFormat/>
    <w:rsid w:val="007658A0"/>
    <w:pPr>
      <w:ind w:leftChars="200" w:left="480"/>
    </w:pPr>
  </w:style>
  <w:style w:type="paragraph" w:customStyle="1" w:styleId="CM9">
    <w:name w:val="CM9"/>
    <w:basedOn w:val="a"/>
    <w:next w:val="a"/>
    <w:uiPriority w:val="99"/>
    <w:rsid w:val="007658A0"/>
    <w:pPr>
      <w:autoSpaceDE w:val="0"/>
      <w:autoSpaceDN w:val="0"/>
      <w:adjustRightInd w:val="0"/>
    </w:pPr>
    <w:rPr>
      <w:rFonts w:ascii="標楷體" w:eastAsia="標楷體" w:cs="Times New Roman"/>
    </w:rPr>
  </w:style>
  <w:style w:type="character" w:customStyle="1" w:styleId="a5">
    <w:name w:val="清單段落 字元"/>
    <w:link w:val="a4"/>
    <w:uiPriority w:val="34"/>
    <w:locked/>
    <w:rsid w:val="007658A0"/>
  </w:style>
  <w:style w:type="character" w:styleId="a6">
    <w:name w:val="Strong"/>
    <w:basedOn w:val="a0"/>
    <w:uiPriority w:val="22"/>
    <w:qFormat/>
    <w:rsid w:val="007658A0"/>
    <w:rPr>
      <w:b/>
      <w:bCs/>
    </w:rPr>
  </w:style>
  <w:style w:type="paragraph" w:styleId="a7">
    <w:name w:val="header"/>
    <w:basedOn w:val="a"/>
    <w:link w:val="a8"/>
    <w:uiPriority w:val="99"/>
    <w:unhideWhenUsed/>
    <w:rsid w:val="00C503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C503AC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C503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C503AC"/>
    <w:rPr>
      <w:sz w:val="20"/>
      <w:szCs w:val="20"/>
    </w:rPr>
  </w:style>
  <w:style w:type="paragraph" w:styleId="ab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c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character" w:styleId="ae">
    <w:name w:val="Hyperlink"/>
    <w:basedOn w:val="a0"/>
    <w:uiPriority w:val="99"/>
    <w:unhideWhenUsed/>
    <w:rsid w:val="00562C82"/>
    <w:rPr>
      <w:color w:val="0563C1" w:themeColor="hyperlink"/>
      <w:u w:val="single"/>
    </w:rPr>
  </w:style>
  <w:style w:type="paragraph" w:styleId="af">
    <w:name w:val="Balloon Text"/>
    <w:basedOn w:val="a"/>
    <w:link w:val="af0"/>
    <w:uiPriority w:val="99"/>
    <w:semiHidden/>
    <w:unhideWhenUsed/>
    <w:rsid w:val="001F7EAA"/>
    <w:rPr>
      <w:rFonts w:asciiTheme="majorHAnsi" w:eastAsiaTheme="majorEastAsia" w:hAnsiTheme="majorHAnsi" w:cstheme="majorBidi"/>
      <w:sz w:val="18"/>
      <w:szCs w:val="18"/>
    </w:rPr>
  </w:style>
  <w:style w:type="character" w:customStyle="1" w:styleId="af0">
    <w:name w:val="註解方塊文字 字元"/>
    <w:basedOn w:val="a0"/>
    <w:link w:val="af"/>
    <w:uiPriority w:val="99"/>
    <w:semiHidden/>
    <w:rsid w:val="001F7EAA"/>
    <w:rPr>
      <w:rFonts w:asciiTheme="majorHAnsi" w:eastAsiaTheme="majorEastAsia" w:hAnsiTheme="majorHAnsi" w:cstheme="majorBidi"/>
      <w:sz w:val="18"/>
      <w:szCs w:val="18"/>
    </w:rPr>
  </w:style>
  <w:style w:type="table" w:customStyle="1" w:styleId="af1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log.withdipp.com/tw/is-aesthetics-edible-must-know-design-knowledge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flaticon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cc0.wfublog.com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9076FxvCDTAUW/539ZTZ0ODVDQ==">CgMxLjAaJQoBMBIgCh4IB0IaCg9UaW1lcyBOZXcgUm9tYW4SB0d1bmdzdWgaJQoBMRIgCh4IB0IaCg9UaW1lcyBOZXcgUm9tYW4SB0d1bmdzdWgaJQoBMhIgCh4IB0IaCg9UaW1lcyBOZXcgUm9tYW4SB0d1bmdzdWgaJQoBMxIgCh4IB0IaCg9UaW1lcyBOZXcgUm9tYW4SB0d1bmdzdWgyCWguMzBqMHpsbDIIaC5namRneHM4AHIhMUpNbjZ3Z0tMYzA3Tnk4R283aXBQT0tsQmFVMFdxT2Q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636</Words>
  <Characters>3626</Characters>
  <Application>Microsoft Office Word</Application>
  <DocSecurity>0</DocSecurity>
  <Lines>30</Lines>
  <Paragraphs>8</Paragraphs>
  <ScaleCrop>false</ScaleCrop>
  <Company/>
  <LinksUpToDate>false</LinksUpToDate>
  <CharactersWithSpaces>4254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ㄋㄣ</dc:creator>
  <cp:lastModifiedBy>11 11</cp:lastModifiedBy>
  <cp:revision>3</cp:revision>
  <dcterms:created xsi:type="dcterms:W3CDTF">2022-06-22T06:26:00Z</dcterms:created>
  <dcterms:modified xsi:type="dcterms:W3CDTF">2025-06-08T12:06:00Z</dcterms:modified>
</cp:coreProperties>
</file>